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0C5A6" w14:textId="5DDF47AF"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 #10</w:t>
      </w:r>
      <w:r w:rsidR="00F12B1D">
        <w:rPr>
          <w:lang w:val="en-US"/>
        </w:rPr>
        <w:t>4</w:t>
      </w:r>
      <w:r w:rsidRPr="00DE3FC8">
        <w:rPr>
          <w:lang w:val="en-US"/>
        </w:rPr>
        <w:tab/>
      </w:r>
      <w:r w:rsidR="001F0398" w:rsidRPr="001F0398">
        <w:rPr>
          <w:sz w:val="32"/>
          <w:szCs w:val="32"/>
          <w:lang w:val="en-US"/>
        </w:rPr>
        <w:t>R2-1818253</w:t>
      </w:r>
    </w:p>
    <w:p w14:paraId="34BB1725" w14:textId="77777777" w:rsidR="006255E7" w:rsidRDefault="00F12B1D" w:rsidP="006255E7">
      <w:pPr>
        <w:pStyle w:val="CRCoverPage"/>
        <w:outlineLvl w:val="0"/>
        <w:rPr>
          <w:b/>
          <w:noProof/>
          <w:sz w:val="24"/>
        </w:rPr>
      </w:pPr>
      <w:r>
        <w:rPr>
          <w:b/>
          <w:noProof/>
          <w:sz w:val="24"/>
        </w:rPr>
        <w:t>Spokane, USA</w:t>
      </w:r>
      <w:r w:rsidR="006255E7">
        <w:rPr>
          <w:b/>
          <w:noProof/>
          <w:sz w:val="24"/>
        </w:rPr>
        <w:t xml:space="preserve">, </w:t>
      </w:r>
      <w:r>
        <w:rPr>
          <w:b/>
          <w:noProof/>
          <w:sz w:val="24"/>
        </w:rPr>
        <w:t>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 2018</w:t>
      </w:r>
    </w:p>
    <w:p w14:paraId="0873B5DE" w14:textId="77777777" w:rsidR="00E90E49" w:rsidRPr="00CE0424" w:rsidRDefault="00E90E49" w:rsidP="00357380">
      <w:pPr>
        <w:pStyle w:val="3GPPHeader"/>
      </w:pPr>
    </w:p>
    <w:p w14:paraId="5A14CDCE" w14:textId="026A5EB8" w:rsidR="00E90E49" w:rsidRPr="009F20A2" w:rsidRDefault="00E90E49" w:rsidP="00311702">
      <w:pPr>
        <w:pStyle w:val="3GPPHeader"/>
        <w:rPr>
          <w:sz w:val="22"/>
          <w:szCs w:val="22"/>
          <w:lang w:val="en-CA"/>
        </w:rPr>
      </w:pPr>
      <w:r w:rsidRPr="009F20A2">
        <w:rPr>
          <w:sz w:val="22"/>
          <w:szCs w:val="22"/>
          <w:lang w:val="en-CA"/>
        </w:rPr>
        <w:t>Agenda Item:</w:t>
      </w:r>
      <w:r w:rsidRPr="009F20A2">
        <w:rPr>
          <w:sz w:val="22"/>
          <w:szCs w:val="22"/>
          <w:lang w:val="en-CA"/>
        </w:rPr>
        <w:tab/>
      </w:r>
      <w:r w:rsidR="000753A6" w:rsidRPr="009F20A2">
        <w:rPr>
          <w:sz w:val="22"/>
          <w:szCs w:val="22"/>
          <w:lang w:val="en-CA"/>
        </w:rPr>
        <w:t>9</w:t>
      </w:r>
      <w:r w:rsidR="00311702" w:rsidRPr="009F20A2">
        <w:rPr>
          <w:sz w:val="22"/>
          <w:szCs w:val="22"/>
          <w:lang w:val="en-CA"/>
        </w:rPr>
        <w:t>.</w:t>
      </w:r>
      <w:r w:rsidR="000753A6" w:rsidRPr="009F20A2">
        <w:rPr>
          <w:sz w:val="22"/>
          <w:szCs w:val="22"/>
          <w:lang w:val="en-CA"/>
        </w:rPr>
        <w:t>14</w:t>
      </w:r>
      <w:r w:rsidR="00311702" w:rsidRPr="009F20A2">
        <w:rPr>
          <w:sz w:val="22"/>
          <w:szCs w:val="22"/>
          <w:lang w:val="en-CA"/>
        </w:rPr>
        <w:t>.</w:t>
      </w:r>
      <w:r w:rsidR="000753A6" w:rsidRPr="009F20A2">
        <w:rPr>
          <w:sz w:val="22"/>
          <w:szCs w:val="22"/>
          <w:lang w:val="en-CA"/>
        </w:rPr>
        <w:t>2</w:t>
      </w:r>
    </w:p>
    <w:p w14:paraId="6B282E9A" w14:textId="04AA2E2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926DE4">
        <w:rPr>
          <w:sz w:val="22"/>
          <w:szCs w:val="22"/>
        </w:rPr>
        <w:t>, LG Electronics Inc.</w:t>
      </w:r>
    </w:p>
    <w:p w14:paraId="7F90B0D1"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C4757">
        <w:rPr>
          <w:sz w:val="22"/>
          <w:szCs w:val="22"/>
        </w:rPr>
        <w:t>AS - NAS interaction during Early Data Transmission (EDT)</w:t>
      </w:r>
    </w:p>
    <w:p w14:paraId="6CDC514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4757">
        <w:rPr>
          <w:sz w:val="22"/>
          <w:szCs w:val="22"/>
        </w:rPr>
        <w:t>Discussion, Decision</w:t>
      </w:r>
    </w:p>
    <w:p w14:paraId="5B26639C" w14:textId="77777777" w:rsidR="00E90E49" w:rsidRPr="00CE0424" w:rsidRDefault="00E90E49" w:rsidP="00E90E49"/>
    <w:p w14:paraId="6AC843A4" w14:textId="77777777" w:rsidR="00E90E49" w:rsidRPr="00CE0424" w:rsidRDefault="00230D18" w:rsidP="00CE0424">
      <w:pPr>
        <w:pStyle w:val="Heading1"/>
      </w:pPr>
      <w:r>
        <w:t>1</w:t>
      </w:r>
      <w:r>
        <w:tab/>
      </w:r>
      <w:r w:rsidR="00E90E49" w:rsidRPr="00CE0424">
        <w:t>Introduction</w:t>
      </w:r>
    </w:p>
    <w:p w14:paraId="1FD7E0F8" w14:textId="515FBD26" w:rsidR="003C4757" w:rsidRDefault="00565AF8" w:rsidP="003C4757">
      <w:pPr>
        <w:pStyle w:val="BodyText"/>
      </w:pPr>
      <w:r>
        <w:t xml:space="preserve">Early Data Transmission </w:t>
      </w:r>
      <w:r w:rsidR="000753A6">
        <w:t xml:space="preserve">(EDT) </w:t>
      </w:r>
      <w:r>
        <w:t xml:space="preserve">has been specified </w:t>
      </w:r>
      <w:r w:rsidR="000753A6">
        <w:t xml:space="preserve">in Rel-15 based on the objectives </w:t>
      </w:r>
      <w:r w:rsidR="005D5AA1">
        <w:t xml:space="preserve">provided </w:t>
      </w:r>
      <w:r w:rsidR="000753A6">
        <w:t xml:space="preserve">in </w:t>
      </w:r>
      <w:r w:rsidR="003C4757">
        <w:t>[1]</w:t>
      </w:r>
      <w:r w:rsidR="000753A6">
        <w:t xml:space="preserve"> and </w:t>
      </w:r>
      <w:r w:rsidR="003C4757">
        <w:t xml:space="preserve">[2]. The motivation </w:t>
      </w:r>
      <w:r w:rsidR="000753A6">
        <w:t>for introducing a mechanism for data transmission with less overhead</w:t>
      </w:r>
      <w:r w:rsidR="00DB2176">
        <w:t xml:space="preserve"> compared to legacy</w:t>
      </w:r>
      <w:r w:rsidR="000753A6">
        <w:t xml:space="preserve">, i.e. control plane signalling load prior to data transmission, </w:t>
      </w:r>
      <w:r w:rsidR="003C4757">
        <w:t xml:space="preserve">was to </w:t>
      </w:r>
      <w:r w:rsidR="000753A6">
        <w:t xml:space="preserve">reduce </w:t>
      </w:r>
      <w:r w:rsidR="003C4757">
        <w:t xml:space="preserve">UE power consumption </w:t>
      </w:r>
      <w:r w:rsidR="000753A6">
        <w:t xml:space="preserve">rather than </w:t>
      </w:r>
      <w:r w:rsidR="00A35339">
        <w:t xml:space="preserve">data transmission </w:t>
      </w:r>
      <w:r w:rsidR="00DB2176">
        <w:t>at an earlier stage</w:t>
      </w:r>
      <w:r w:rsidR="003C4757">
        <w:t>:</w:t>
      </w:r>
    </w:p>
    <w:p w14:paraId="37DE3D45" w14:textId="77777777" w:rsidR="003C4757" w:rsidRPr="005350C3" w:rsidRDefault="003C4757" w:rsidP="00FC1645">
      <w:pPr>
        <w:pStyle w:val="BodyText"/>
        <w:ind w:left="1134" w:hanging="425"/>
        <w:rPr>
          <w:rFonts w:ascii="Times New Roman" w:hAnsi="Times New Roman"/>
        </w:rPr>
      </w:pPr>
      <w:r w:rsidRPr="005350C3">
        <w:rPr>
          <w:rFonts w:ascii="Times New Roman" w:hAnsi="Times New Roman"/>
        </w:rPr>
        <w:t>•</w:t>
      </w:r>
      <w:r w:rsidRPr="005350C3">
        <w:rPr>
          <w:rFonts w:ascii="Times New Roman" w:hAnsi="Times New Roman"/>
        </w:rPr>
        <w:tab/>
        <w:t xml:space="preserve">Evaluate power consumption/latency gain and specify necessary support for DL/UL data transmission on a dedicated resource during the </w:t>
      </w:r>
      <w:proofErr w:type="gramStart"/>
      <w:r w:rsidRPr="005350C3">
        <w:rPr>
          <w:rFonts w:ascii="Times New Roman" w:hAnsi="Times New Roman"/>
        </w:rPr>
        <w:t>Random Access</w:t>
      </w:r>
      <w:proofErr w:type="gramEnd"/>
      <w:r w:rsidRPr="005350C3">
        <w:rPr>
          <w:rFonts w:ascii="Times New Roman" w:hAnsi="Times New Roman"/>
        </w:rPr>
        <w:t xml:space="preserve"> procedure after NPRACH transmission and before the RRC connection setup is completed. [RAN2, RAN1, RAN3] </w:t>
      </w:r>
    </w:p>
    <w:p w14:paraId="579C06F1" w14:textId="29B9F32A" w:rsidR="003C4757" w:rsidRDefault="003C4757" w:rsidP="003C4757">
      <w:pPr>
        <w:pStyle w:val="BodyText"/>
      </w:pPr>
      <w:r>
        <w:t xml:space="preserve">For MO use-cases, such as </w:t>
      </w:r>
      <w:r w:rsidR="005350C3">
        <w:t xml:space="preserve">reports provided by </w:t>
      </w:r>
      <w:r>
        <w:t>sensor</w:t>
      </w:r>
      <w:r w:rsidR="005350C3">
        <w:t>s on regular basis or due to an alarm triggered for access</w:t>
      </w:r>
      <w:r>
        <w:t xml:space="preserve">, Power Saving Mode (PSM) </w:t>
      </w:r>
      <w:r w:rsidR="005350C3">
        <w:t xml:space="preserve">is a beneficial feature to minimize </w:t>
      </w:r>
      <w:r>
        <w:t>UE power consumption</w:t>
      </w:r>
      <w:r w:rsidR="005350C3">
        <w:t xml:space="preserve">. </w:t>
      </w:r>
      <w:r w:rsidR="00FC1645">
        <w:t>Therefore,</w:t>
      </w:r>
      <w:r>
        <w:t xml:space="preserve"> </w:t>
      </w:r>
      <w:r w:rsidR="00FC1645">
        <w:t xml:space="preserve">it is very likely that a device configured for PSM would use EDT. </w:t>
      </w:r>
      <w:r>
        <w:t xml:space="preserve">In RAN2#103 we </w:t>
      </w:r>
      <w:r w:rsidR="00FC1645">
        <w:t>provided a contribution [3] discussing some potential issues in case a UE configured with PSM uses EDT.</w:t>
      </w:r>
      <w:r>
        <w:t xml:space="preserve"> </w:t>
      </w:r>
      <w:r w:rsidR="00FC1645">
        <w:t xml:space="preserve">It was </w:t>
      </w:r>
      <w:r w:rsidR="00111784">
        <w:t>stated in the contribution that t</w:t>
      </w:r>
      <w:r>
        <w:t xml:space="preserve">hese issues lie </w:t>
      </w:r>
      <w:r w:rsidR="007750F8">
        <w:t xml:space="preserve">mainly </w:t>
      </w:r>
      <w:r>
        <w:t xml:space="preserve">outside the scope of </w:t>
      </w:r>
      <w:r w:rsidR="00111784">
        <w:t>RAN2 and</w:t>
      </w:r>
      <w:r>
        <w:t xml:space="preserve"> </w:t>
      </w:r>
      <w:r w:rsidR="00A35339">
        <w:t xml:space="preserve">should </w:t>
      </w:r>
      <w:r>
        <w:t xml:space="preserve">be discussed in CT1. </w:t>
      </w:r>
      <w:r w:rsidR="00C86284">
        <w:t>In the current version of the specifications</w:t>
      </w:r>
      <w:r>
        <w:t xml:space="preserve">, </w:t>
      </w:r>
      <w:r w:rsidR="00C86284">
        <w:t xml:space="preserve">UE does not move to EMM-CONNECTED </w:t>
      </w:r>
      <w:r w:rsidR="001050A6">
        <w:t>mode</w:t>
      </w:r>
      <w:r w:rsidR="00C86284">
        <w:t xml:space="preserve"> when in </w:t>
      </w:r>
      <w:r>
        <w:t xml:space="preserve">EDT if eNB </w:t>
      </w:r>
      <w:r w:rsidR="00C86284">
        <w:t xml:space="preserve">decides not to move the UE </w:t>
      </w:r>
      <w:r>
        <w:t xml:space="preserve">to RRC_CONNECTED (for both </w:t>
      </w:r>
      <w:proofErr w:type="spellStart"/>
      <w:r>
        <w:t>CIoT</w:t>
      </w:r>
      <w:proofErr w:type="spellEnd"/>
      <w:r>
        <w:t xml:space="preserve"> CP and UP</w:t>
      </w:r>
      <w:r w:rsidR="005811BC">
        <w:t xml:space="preserve"> </w:t>
      </w:r>
      <w:r>
        <w:t xml:space="preserve">optimizations). This causes a mismatch </w:t>
      </w:r>
      <w:r w:rsidR="0013754D">
        <w:t xml:space="preserve">between the UE and the network regarding the condition to reset </w:t>
      </w:r>
      <w:r>
        <w:t>T3412 and T3324 timers</w:t>
      </w:r>
      <w:r w:rsidR="00A45C30">
        <w:t xml:space="preserve"> when PSM is configured</w:t>
      </w:r>
      <w:r>
        <w:t xml:space="preserve">. </w:t>
      </w:r>
      <w:r w:rsidR="005811BC">
        <w:t>For related contributions in CT1, see</w:t>
      </w:r>
      <w:r w:rsidR="00F65D3D">
        <w:t xml:space="preserve"> [4], [5], and [</w:t>
      </w:r>
      <w:r w:rsidR="00161137">
        <w:t>6</w:t>
      </w:r>
      <w:r w:rsidR="00F65D3D">
        <w:t xml:space="preserve">] for further </w:t>
      </w:r>
      <w:r>
        <w:t>details.</w:t>
      </w:r>
    </w:p>
    <w:p w14:paraId="14F5218C" w14:textId="12CF84F4" w:rsidR="003C4757" w:rsidRDefault="00CB3794" w:rsidP="003C4757">
      <w:pPr>
        <w:pStyle w:val="BodyText"/>
      </w:pPr>
      <w:r>
        <w:t xml:space="preserve">In this contribution, we discuss the outcome of the </w:t>
      </w:r>
      <w:r w:rsidR="005811BC">
        <w:t xml:space="preserve">related </w:t>
      </w:r>
      <w:r>
        <w:t>discussion in CT1 and the impact in RAN2.</w:t>
      </w:r>
    </w:p>
    <w:p w14:paraId="02EC94B2" w14:textId="77777777" w:rsidR="004000E8" w:rsidRPr="00CE0424" w:rsidRDefault="00230D18" w:rsidP="00CE0424">
      <w:pPr>
        <w:pStyle w:val="Heading1"/>
      </w:pPr>
      <w:bookmarkStart w:id="1" w:name="_Ref178064866"/>
      <w:r>
        <w:t>2</w:t>
      </w:r>
      <w:r>
        <w:tab/>
      </w:r>
      <w:r w:rsidR="004000E8" w:rsidRPr="00CE0424">
        <w:t>Discussion</w:t>
      </w:r>
      <w:bookmarkEnd w:id="1"/>
    </w:p>
    <w:p w14:paraId="4911160E" w14:textId="424C2E68" w:rsidR="00F63950" w:rsidRDefault="00230D18" w:rsidP="00F63950">
      <w:pPr>
        <w:pStyle w:val="Heading2"/>
      </w:pPr>
      <w:bookmarkStart w:id="2" w:name="_Hlk528537765"/>
      <w:r>
        <w:t>2.1</w:t>
      </w:r>
      <w:r>
        <w:tab/>
      </w:r>
      <w:r w:rsidR="002012D7">
        <w:t>Power Saving Mode (PSM)</w:t>
      </w:r>
    </w:p>
    <w:p w14:paraId="25CB761D" w14:textId="2720DD0C" w:rsidR="002012D7" w:rsidRPr="002012D7" w:rsidRDefault="002012D7" w:rsidP="002012D7">
      <w:pPr>
        <w:spacing w:after="120"/>
        <w:jc w:val="both"/>
        <w:rPr>
          <w:rFonts w:ascii="Arial" w:hAnsi="Arial"/>
          <w:lang w:eastAsia="zh-CN"/>
        </w:rPr>
      </w:pPr>
      <w:r w:rsidRPr="002012D7">
        <w:rPr>
          <w:rFonts w:ascii="Arial" w:hAnsi="Arial"/>
          <w:lang w:eastAsia="zh-CN"/>
        </w:rPr>
        <w:t>P</w:t>
      </w:r>
      <w:bookmarkEnd w:id="2"/>
      <w:r w:rsidRPr="002012D7">
        <w:rPr>
          <w:rFonts w:ascii="Arial" w:hAnsi="Arial"/>
          <w:lang w:eastAsia="zh-CN"/>
        </w:rPr>
        <w:t xml:space="preserve">ower Saving Mode (PSM) </w:t>
      </w:r>
      <w:r>
        <w:rPr>
          <w:rFonts w:ascii="Arial" w:hAnsi="Arial"/>
          <w:lang w:eastAsia="zh-CN"/>
        </w:rPr>
        <w:t xml:space="preserve">is a feature </w:t>
      </w:r>
      <w:r w:rsidRPr="002012D7">
        <w:rPr>
          <w:rFonts w:ascii="Arial" w:hAnsi="Arial"/>
          <w:lang w:eastAsia="zh-CN"/>
        </w:rPr>
        <w:t>introduced in Rel-12</w:t>
      </w:r>
      <w:r w:rsidR="00FC55D7">
        <w:rPr>
          <w:rFonts w:ascii="Arial" w:hAnsi="Arial"/>
          <w:lang w:eastAsia="zh-CN"/>
        </w:rPr>
        <w:t>. It</w:t>
      </w:r>
      <w:r>
        <w:rPr>
          <w:rFonts w:ascii="Arial" w:hAnsi="Arial"/>
          <w:lang w:eastAsia="zh-CN"/>
        </w:rPr>
        <w:t xml:space="preserve"> </w:t>
      </w:r>
      <w:r w:rsidRPr="002012D7">
        <w:rPr>
          <w:rFonts w:ascii="Arial" w:hAnsi="Arial"/>
          <w:lang w:eastAsia="zh-CN"/>
        </w:rPr>
        <w:t xml:space="preserve">can provide </w:t>
      </w:r>
      <w:r w:rsidR="00295833">
        <w:rPr>
          <w:rFonts w:ascii="Arial" w:hAnsi="Arial"/>
          <w:lang w:eastAsia="zh-CN"/>
        </w:rPr>
        <w:t xml:space="preserve">very </w:t>
      </w:r>
      <w:r w:rsidRPr="002012D7">
        <w:rPr>
          <w:rFonts w:ascii="Arial" w:hAnsi="Arial"/>
          <w:lang w:eastAsia="zh-CN"/>
        </w:rPr>
        <w:t>long battery life</w:t>
      </w:r>
      <w:r w:rsidR="00295833">
        <w:rPr>
          <w:rFonts w:ascii="Arial" w:hAnsi="Arial"/>
          <w:lang w:eastAsia="zh-CN"/>
        </w:rPr>
        <w:t>time</w:t>
      </w:r>
      <w:r w:rsidRPr="002012D7">
        <w:rPr>
          <w:rFonts w:ascii="Arial" w:hAnsi="Arial"/>
          <w:lang w:eastAsia="zh-CN"/>
        </w:rPr>
        <w:t xml:space="preserve"> for UEs </w:t>
      </w:r>
      <w:r w:rsidR="00295833">
        <w:rPr>
          <w:rFonts w:ascii="Arial" w:hAnsi="Arial"/>
          <w:lang w:eastAsia="zh-CN"/>
        </w:rPr>
        <w:t xml:space="preserve">that have typically </w:t>
      </w:r>
      <w:r w:rsidRPr="002012D7">
        <w:rPr>
          <w:rFonts w:ascii="Arial" w:hAnsi="Arial"/>
          <w:lang w:eastAsia="zh-CN"/>
        </w:rPr>
        <w:t xml:space="preserve">infrequent data exchange </w:t>
      </w:r>
      <w:r>
        <w:rPr>
          <w:rFonts w:ascii="Arial" w:hAnsi="Arial"/>
          <w:lang w:eastAsia="zh-CN"/>
        </w:rPr>
        <w:t xml:space="preserve">where </w:t>
      </w:r>
      <w:r w:rsidRPr="002012D7">
        <w:rPr>
          <w:rFonts w:ascii="Arial" w:hAnsi="Arial"/>
          <w:lang w:eastAsia="zh-CN"/>
        </w:rPr>
        <w:t>quick downlink reachability</w:t>
      </w:r>
      <w:r w:rsidR="00FC55D7">
        <w:rPr>
          <w:rFonts w:ascii="Arial" w:hAnsi="Arial"/>
          <w:lang w:eastAsia="zh-CN"/>
        </w:rPr>
        <w:t xml:space="preserve"> is not necessarily needed</w:t>
      </w:r>
      <w:r w:rsidRPr="002012D7">
        <w:rPr>
          <w:rFonts w:ascii="Arial" w:hAnsi="Arial"/>
          <w:lang w:eastAsia="zh-CN"/>
        </w:rPr>
        <w:t xml:space="preserve">. </w:t>
      </w:r>
      <w:r w:rsidR="00BE3926">
        <w:rPr>
          <w:rFonts w:ascii="Arial" w:hAnsi="Arial"/>
          <w:lang w:eastAsia="zh-CN"/>
        </w:rPr>
        <w:t xml:space="preserve">A UE configured with PSM stays in </w:t>
      </w:r>
      <w:r w:rsidRPr="002012D7">
        <w:rPr>
          <w:rFonts w:ascii="Arial" w:hAnsi="Arial"/>
          <w:lang w:eastAsia="zh-CN"/>
        </w:rPr>
        <w:t>a power efficient sub-state to RRC_IDLE</w:t>
      </w:r>
      <w:r w:rsidR="00BE3926">
        <w:rPr>
          <w:rFonts w:ascii="Arial" w:hAnsi="Arial"/>
          <w:lang w:eastAsia="zh-CN"/>
        </w:rPr>
        <w:t xml:space="preserve">, i.e. deep sleep, </w:t>
      </w:r>
      <w:r w:rsidRPr="002012D7">
        <w:rPr>
          <w:rFonts w:ascii="Arial" w:hAnsi="Arial"/>
          <w:lang w:eastAsia="zh-CN"/>
        </w:rPr>
        <w:t xml:space="preserve">in which all AS functionality is switched off (almost </w:t>
      </w:r>
      <w:r w:rsidR="00BE3926">
        <w:rPr>
          <w:rFonts w:ascii="Arial" w:hAnsi="Arial"/>
          <w:lang w:eastAsia="zh-CN"/>
        </w:rPr>
        <w:t xml:space="preserve">as if power is turned off, but </w:t>
      </w:r>
      <w:r w:rsidRPr="002012D7">
        <w:rPr>
          <w:rFonts w:ascii="Arial" w:hAnsi="Arial"/>
          <w:lang w:eastAsia="zh-CN"/>
        </w:rPr>
        <w:t xml:space="preserve">no </w:t>
      </w:r>
      <w:r w:rsidR="00BE3926">
        <w:rPr>
          <w:rFonts w:ascii="Arial" w:hAnsi="Arial"/>
          <w:lang w:eastAsia="zh-CN"/>
        </w:rPr>
        <w:t>re-</w:t>
      </w:r>
      <w:r w:rsidRPr="002012D7">
        <w:rPr>
          <w:rFonts w:ascii="Arial" w:hAnsi="Arial"/>
          <w:lang w:eastAsia="zh-CN"/>
        </w:rPr>
        <w:t xml:space="preserve">attach </w:t>
      </w:r>
      <w:r w:rsidR="00BE3926">
        <w:rPr>
          <w:rFonts w:ascii="Arial" w:hAnsi="Arial"/>
          <w:lang w:eastAsia="zh-CN"/>
        </w:rPr>
        <w:t xml:space="preserve">is </w:t>
      </w:r>
      <w:r w:rsidRPr="002012D7">
        <w:rPr>
          <w:rFonts w:ascii="Arial" w:hAnsi="Arial"/>
          <w:lang w:eastAsia="zh-CN"/>
        </w:rPr>
        <w:t>needed</w:t>
      </w:r>
      <w:r w:rsidR="00BE3926">
        <w:rPr>
          <w:rFonts w:ascii="Arial" w:hAnsi="Arial"/>
          <w:lang w:eastAsia="zh-CN"/>
        </w:rPr>
        <w:t xml:space="preserve"> when it is on again</w:t>
      </w:r>
      <w:r w:rsidRPr="002012D7">
        <w:rPr>
          <w:rFonts w:ascii="Arial" w:hAnsi="Arial"/>
          <w:lang w:eastAsia="zh-CN"/>
        </w:rPr>
        <w:t xml:space="preserve">). After </w:t>
      </w:r>
      <w:r w:rsidR="00BE3926">
        <w:rPr>
          <w:rFonts w:ascii="Arial" w:hAnsi="Arial"/>
          <w:lang w:eastAsia="zh-CN"/>
        </w:rPr>
        <w:t>the UE is released to idle mode,</w:t>
      </w:r>
      <w:r w:rsidRPr="002012D7">
        <w:rPr>
          <w:rFonts w:ascii="Arial" w:hAnsi="Arial"/>
          <w:lang w:eastAsia="zh-CN"/>
        </w:rPr>
        <w:t xml:space="preserve"> </w:t>
      </w:r>
      <w:r w:rsidR="00BE3926">
        <w:rPr>
          <w:rFonts w:ascii="Arial" w:hAnsi="Arial"/>
          <w:lang w:eastAsia="zh-CN"/>
        </w:rPr>
        <w:t>it stays in idle for a certain time to be reachable via paging before moving to deep sleep</w:t>
      </w:r>
      <w:r w:rsidRPr="002012D7">
        <w:rPr>
          <w:rFonts w:ascii="Arial" w:hAnsi="Arial"/>
          <w:lang w:eastAsia="zh-CN"/>
        </w:rPr>
        <w:t>. Th</w:t>
      </w:r>
      <w:r w:rsidR="0005040B">
        <w:rPr>
          <w:rFonts w:ascii="Arial" w:hAnsi="Arial"/>
          <w:lang w:eastAsia="zh-CN"/>
        </w:rPr>
        <w:t xml:space="preserve">e </w:t>
      </w:r>
      <w:proofErr w:type="gramStart"/>
      <w:r w:rsidR="0005040B">
        <w:rPr>
          <w:rFonts w:ascii="Arial" w:hAnsi="Arial"/>
          <w:lang w:eastAsia="zh-CN"/>
        </w:rPr>
        <w:t>period of time</w:t>
      </w:r>
      <w:proofErr w:type="gramEnd"/>
      <w:r w:rsidR="0005040B">
        <w:rPr>
          <w:rFonts w:ascii="Arial" w:hAnsi="Arial"/>
          <w:lang w:eastAsia="zh-CN"/>
        </w:rPr>
        <w:t xml:space="preserve"> during which the UE is </w:t>
      </w:r>
      <w:r w:rsidR="00BE3926">
        <w:rPr>
          <w:rFonts w:ascii="Arial" w:hAnsi="Arial"/>
          <w:lang w:eastAsia="zh-CN"/>
        </w:rPr>
        <w:t>reachab</w:t>
      </w:r>
      <w:r w:rsidR="0005040B">
        <w:rPr>
          <w:rFonts w:ascii="Arial" w:hAnsi="Arial"/>
          <w:lang w:eastAsia="zh-CN"/>
        </w:rPr>
        <w:t xml:space="preserve">le via </w:t>
      </w:r>
      <w:r w:rsidRPr="002012D7">
        <w:rPr>
          <w:rFonts w:ascii="Arial" w:hAnsi="Arial"/>
          <w:lang w:eastAsia="zh-CN"/>
        </w:rPr>
        <w:t xml:space="preserve">paging is configurable </w:t>
      </w:r>
      <w:r w:rsidR="0005040B">
        <w:rPr>
          <w:rFonts w:ascii="Arial" w:hAnsi="Arial"/>
          <w:lang w:eastAsia="zh-CN"/>
        </w:rPr>
        <w:t xml:space="preserve">with the </w:t>
      </w:r>
      <w:r w:rsidRPr="002012D7">
        <w:rPr>
          <w:rFonts w:ascii="Arial" w:hAnsi="Arial"/>
          <w:lang w:eastAsia="zh-CN"/>
        </w:rPr>
        <w:t xml:space="preserve">Active </w:t>
      </w:r>
      <w:r w:rsidRPr="002012D7">
        <w:rPr>
          <w:rFonts w:ascii="Arial" w:hAnsi="Arial"/>
          <w:lang w:eastAsia="zh-CN"/>
        </w:rPr>
        <w:lastRenderedPageBreak/>
        <w:t xml:space="preserve">Time (T3324) parameter, and the UE will return from this state either upon UL data transmission or via triggering a periodic TAU (T3412). This is illustrated </w:t>
      </w:r>
      <w:r w:rsidRPr="002012D7">
        <w:rPr>
          <w:rFonts w:ascii="Arial" w:hAnsi="Arial"/>
          <w:noProof/>
          <w:lang w:eastAsia="zh-CN"/>
        </w:rPr>
        <w:drawing>
          <wp:anchor distT="0" distB="0" distL="114300" distR="114300" simplePos="0" relativeHeight="251658240" behindDoc="0" locked="0" layoutInCell="1" allowOverlap="1" wp14:anchorId="1DCDEB2F" wp14:editId="7FC43932">
            <wp:simplePos x="0" y="0"/>
            <wp:positionH relativeFrom="margin">
              <wp:align>left</wp:align>
            </wp:positionH>
            <wp:positionV relativeFrom="line">
              <wp:posOffset>339090</wp:posOffset>
            </wp:positionV>
            <wp:extent cx="6346825" cy="11633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6825" cy="1163320"/>
                    </a:xfrm>
                    <a:prstGeom prst="rect">
                      <a:avLst/>
                    </a:prstGeom>
                    <a:noFill/>
                  </pic:spPr>
                </pic:pic>
              </a:graphicData>
            </a:graphic>
            <wp14:sizeRelH relativeFrom="page">
              <wp14:pctWidth>0</wp14:pctWidth>
            </wp14:sizeRelH>
            <wp14:sizeRelV relativeFrom="page">
              <wp14:pctHeight>0</wp14:pctHeight>
            </wp14:sizeRelV>
          </wp:anchor>
        </w:drawing>
      </w:r>
      <w:r w:rsidRPr="002012D7">
        <w:rPr>
          <w:rFonts w:ascii="Arial" w:hAnsi="Arial"/>
          <w:lang w:eastAsia="zh-CN"/>
        </w:rPr>
        <w:t xml:space="preserve">in </w:t>
      </w:r>
      <w:r w:rsidRPr="002012D7">
        <w:rPr>
          <w:rFonts w:ascii="Arial" w:hAnsi="Arial"/>
          <w:lang w:eastAsia="zh-CN"/>
        </w:rPr>
        <w:fldChar w:fldCharType="begin"/>
      </w:r>
      <w:r w:rsidRPr="002012D7">
        <w:rPr>
          <w:rFonts w:ascii="Arial" w:hAnsi="Arial"/>
          <w:lang w:eastAsia="zh-CN"/>
        </w:rPr>
        <w:instrText xml:space="preserve"> REF _Ref520929764 \h </w:instrText>
      </w:r>
      <w:r w:rsidRPr="002012D7">
        <w:rPr>
          <w:rFonts w:ascii="Arial" w:hAnsi="Arial"/>
          <w:lang w:eastAsia="zh-CN"/>
        </w:rPr>
      </w:r>
      <w:r w:rsidRPr="002012D7">
        <w:rPr>
          <w:rFonts w:ascii="Arial" w:hAnsi="Arial"/>
          <w:lang w:eastAsia="zh-CN"/>
        </w:rPr>
        <w:fldChar w:fldCharType="separate"/>
      </w:r>
      <w:r w:rsidRPr="002012D7">
        <w:rPr>
          <w:rFonts w:ascii="Arial" w:hAnsi="Arial"/>
          <w:lang w:eastAsia="zh-CN"/>
        </w:rPr>
        <w:t xml:space="preserve">Figure </w:t>
      </w:r>
      <w:r w:rsidRPr="002012D7">
        <w:rPr>
          <w:rFonts w:ascii="Arial" w:hAnsi="Arial"/>
          <w:noProof/>
          <w:lang w:eastAsia="zh-CN"/>
        </w:rPr>
        <w:t>1</w:t>
      </w:r>
      <w:r w:rsidRPr="002012D7">
        <w:rPr>
          <w:rFonts w:ascii="Arial" w:hAnsi="Arial"/>
          <w:lang w:eastAsia="zh-CN"/>
        </w:rPr>
        <w:fldChar w:fldCharType="end"/>
      </w:r>
      <w:r w:rsidRPr="002012D7">
        <w:rPr>
          <w:rFonts w:ascii="Arial" w:hAnsi="Arial"/>
          <w:lang w:eastAsia="zh-CN"/>
        </w:rPr>
        <w:t>.</w:t>
      </w:r>
    </w:p>
    <w:p w14:paraId="6984917A" w14:textId="77A5CFDD" w:rsidR="002012D7" w:rsidRDefault="002012D7" w:rsidP="002012D7">
      <w:pPr>
        <w:tabs>
          <w:tab w:val="left" w:pos="1701"/>
        </w:tabs>
        <w:spacing w:after="120"/>
        <w:jc w:val="both"/>
        <w:rPr>
          <w:rFonts w:ascii="Arial" w:hAnsi="Arial"/>
          <w:b/>
          <w:bCs/>
          <w:lang w:eastAsia="en-GB"/>
        </w:rPr>
      </w:pPr>
      <w:bookmarkStart w:id="3" w:name="_Toc517699901"/>
      <w:bookmarkEnd w:id="3"/>
    </w:p>
    <w:p w14:paraId="2F24559C" w14:textId="2D8E31C7" w:rsidR="0005040B" w:rsidRPr="002012D7" w:rsidRDefault="0005040B" w:rsidP="0005040B">
      <w:pPr>
        <w:tabs>
          <w:tab w:val="left" w:pos="1701"/>
        </w:tabs>
        <w:spacing w:after="120"/>
        <w:jc w:val="center"/>
        <w:rPr>
          <w:rFonts w:ascii="Arial" w:hAnsi="Arial" w:cs="Arial"/>
          <w:b/>
          <w:bCs/>
          <w:lang w:eastAsia="en-GB"/>
        </w:rPr>
      </w:pPr>
      <w:r w:rsidRPr="0005040B">
        <w:rPr>
          <w:rFonts w:ascii="Arial" w:hAnsi="Arial" w:cs="Arial"/>
          <w:b/>
        </w:rPr>
        <w:t xml:space="preserve">Figure </w:t>
      </w:r>
      <w:r w:rsidRPr="0005040B">
        <w:rPr>
          <w:rFonts w:ascii="Arial" w:hAnsi="Arial" w:cs="Arial"/>
          <w:b/>
        </w:rPr>
        <w:fldChar w:fldCharType="begin"/>
      </w:r>
      <w:r w:rsidRPr="0005040B">
        <w:rPr>
          <w:rFonts w:ascii="Arial" w:hAnsi="Arial" w:cs="Arial"/>
          <w:b/>
        </w:rPr>
        <w:instrText xml:space="preserve"> SEQ Figure \* ARABIC </w:instrText>
      </w:r>
      <w:r w:rsidRPr="0005040B">
        <w:rPr>
          <w:rFonts w:ascii="Arial" w:hAnsi="Arial" w:cs="Arial"/>
          <w:b/>
        </w:rPr>
        <w:fldChar w:fldCharType="separate"/>
      </w:r>
      <w:r w:rsidRPr="0005040B">
        <w:rPr>
          <w:rFonts w:ascii="Arial" w:hAnsi="Arial" w:cs="Arial"/>
          <w:b/>
          <w:noProof/>
        </w:rPr>
        <w:t>1</w:t>
      </w:r>
      <w:r w:rsidRPr="0005040B">
        <w:rPr>
          <w:rFonts w:ascii="Arial" w:hAnsi="Arial" w:cs="Arial"/>
          <w:b/>
        </w:rPr>
        <w:fldChar w:fldCharType="end"/>
      </w:r>
      <w:r w:rsidRPr="0005040B">
        <w:rPr>
          <w:rFonts w:ascii="Arial" w:hAnsi="Arial" w:cs="Arial"/>
          <w:b/>
        </w:rPr>
        <w:t xml:space="preserve">: Schematic illustration of Power Saving Mode </w:t>
      </w:r>
      <w:r w:rsidR="00EF29A3">
        <w:rPr>
          <w:rFonts w:ascii="Arial" w:hAnsi="Arial" w:cs="Arial"/>
          <w:b/>
        </w:rPr>
        <w:t>(PSM)</w:t>
      </w:r>
      <w:r w:rsidRPr="0005040B">
        <w:rPr>
          <w:rFonts w:ascii="Arial" w:hAnsi="Arial" w:cs="Arial"/>
          <w:b/>
        </w:rPr>
        <w:t>.</w:t>
      </w:r>
    </w:p>
    <w:p w14:paraId="2D61E167" w14:textId="0E79C587" w:rsidR="002012D7" w:rsidRDefault="002012D7" w:rsidP="00CE0424">
      <w:pPr>
        <w:pStyle w:val="BodyText"/>
      </w:pPr>
      <w:bookmarkStart w:id="4" w:name="_Hlk528540609"/>
    </w:p>
    <w:p w14:paraId="03B01F28" w14:textId="6204CC5E" w:rsidR="00F63950" w:rsidRDefault="00230D18" w:rsidP="00F63950">
      <w:pPr>
        <w:pStyle w:val="Heading2"/>
      </w:pPr>
      <w:r>
        <w:t>2.2</w:t>
      </w:r>
      <w:r>
        <w:tab/>
      </w:r>
      <w:r w:rsidR="00C34D7D">
        <w:t>Using EDT when PSM is configured</w:t>
      </w:r>
    </w:p>
    <w:p w14:paraId="75886411" w14:textId="461A2ED3" w:rsidR="0005040B" w:rsidRDefault="0005040B" w:rsidP="0005040B">
      <w:pPr>
        <w:pStyle w:val="BodyText"/>
      </w:pPr>
      <w:r>
        <w:t>Fo</w:t>
      </w:r>
      <w:bookmarkEnd w:id="4"/>
      <w:r>
        <w:t>r the typical use case of MO periodical uplink data reports, e.g. sensor readings etc., Power Saving Mode (PSM) is an eff</w:t>
      </w:r>
      <w:r w:rsidR="004D517E">
        <w:t xml:space="preserve">icient mechanism to reduce </w:t>
      </w:r>
      <w:r>
        <w:t>the UE power consumption</w:t>
      </w:r>
      <w:r w:rsidR="00C34D7D">
        <w:t xml:space="preserve">. </w:t>
      </w:r>
      <w:r w:rsidR="00BF2381">
        <w:t xml:space="preserve">PSM is a legacy feature with respect to EDT and considering the use cases </w:t>
      </w:r>
      <w:r w:rsidR="00785FD7">
        <w:t>discussed above</w:t>
      </w:r>
      <w:r w:rsidR="0077792C">
        <w:t xml:space="preserve"> briefly</w:t>
      </w:r>
      <w:r w:rsidR="00785FD7">
        <w:t xml:space="preserve">, it </w:t>
      </w:r>
      <w:r w:rsidR="00BF2381">
        <w:t xml:space="preserve">is </w:t>
      </w:r>
      <w:r w:rsidR="0033139A">
        <w:t>very likely that a UE configured with PSM would use EDT</w:t>
      </w:r>
      <w:r w:rsidR="00785FD7">
        <w:t>.</w:t>
      </w:r>
      <w:r w:rsidR="00BF2381">
        <w:t xml:space="preserve"> </w:t>
      </w:r>
      <w:r>
        <w:t xml:space="preserve">However, timers used for PSM, </w:t>
      </w:r>
      <w:r w:rsidR="00C34D7D">
        <w:t xml:space="preserve">i.e., </w:t>
      </w:r>
      <w:r>
        <w:t>‘active time’ (T3324) and ‘period TAU’ (T3412), are only restarted when UE leaves EMM_CONNECTED according to TS 24.301. Th</w:t>
      </w:r>
      <w:r w:rsidR="00785FD7">
        <w:t>erefore</w:t>
      </w:r>
      <w:r>
        <w:t xml:space="preserve">, </w:t>
      </w:r>
      <w:r w:rsidR="00601AA4">
        <w:t xml:space="preserve">it is expected that such transition, i.e. </w:t>
      </w:r>
      <w:r w:rsidR="00EF29A3">
        <w:t xml:space="preserve">entering </w:t>
      </w:r>
      <w:r w:rsidR="00601AA4">
        <w:t xml:space="preserve">EMM_CONNECTED and </w:t>
      </w:r>
      <w:r w:rsidR="00EF29A3">
        <w:t>leaving</w:t>
      </w:r>
      <w:r w:rsidR="00601AA4">
        <w:t xml:space="preserve">, occurs </w:t>
      </w:r>
      <w:r>
        <w:t xml:space="preserve">when UE has initiated EDT and subsequently, after the data transmission, remains in Active Time. </w:t>
      </w:r>
    </w:p>
    <w:p w14:paraId="6B297CC0" w14:textId="31A3C644" w:rsidR="0033139A" w:rsidRDefault="0033139A" w:rsidP="0005040B">
      <w:pPr>
        <w:pStyle w:val="BodyText"/>
      </w:pPr>
    </w:p>
    <w:p w14:paraId="779BE260" w14:textId="04F9D68E" w:rsidR="0033139A" w:rsidRDefault="0033139A" w:rsidP="0033139A">
      <w:pPr>
        <w:pStyle w:val="Observation"/>
      </w:pPr>
      <w:bookmarkStart w:id="5" w:name="_Toc528801310"/>
      <w:r w:rsidRPr="0033139A">
        <w:t>Power Saving Mode</w:t>
      </w:r>
      <w:r w:rsidR="005918DF">
        <w:t xml:space="preserve"> (PSM)</w:t>
      </w:r>
      <w:r w:rsidRPr="0033139A">
        <w:t xml:space="preserve"> m</w:t>
      </w:r>
      <w:r>
        <w:t xml:space="preserve">ay </w:t>
      </w:r>
      <w:r w:rsidRPr="0033139A">
        <w:t>not work as intended</w:t>
      </w:r>
      <w:r>
        <w:t xml:space="preserve"> since </w:t>
      </w:r>
      <w:r w:rsidRPr="0033139A">
        <w:t>a UE using Early Data Transmission</w:t>
      </w:r>
      <w:r w:rsidR="005918DF">
        <w:t xml:space="preserve"> (EDT)</w:t>
      </w:r>
      <w:r w:rsidRPr="0033139A">
        <w:t xml:space="preserve"> need not enter EMM_CONNECTED.</w:t>
      </w:r>
      <w:bookmarkEnd w:id="5"/>
    </w:p>
    <w:p w14:paraId="32487FC7" w14:textId="77777777" w:rsidR="0033139A" w:rsidRPr="00CE0424" w:rsidRDefault="0033139A" w:rsidP="0033139A">
      <w:pPr>
        <w:pStyle w:val="Observation"/>
        <w:numPr>
          <w:ilvl w:val="0"/>
          <w:numId w:val="0"/>
        </w:numPr>
      </w:pPr>
    </w:p>
    <w:p w14:paraId="0FA8412B" w14:textId="541F42EF" w:rsidR="00026FA9" w:rsidRDefault="00026FA9" w:rsidP="00026FA9">
      <w:pPr>
        <w:pStyle w:val="Heading2"/>
      </w:pPr>
      <w:bookmarkStart w:id="6" w:name="_Toc520930828"/>
      <w:r>
        <w:t>2.</w:t>
      </w:r>
      <w:r w:rsidR="004261C0">
        <w:t>3</w:t>
      </w:r>
      <w:r>
        <w:tab/>
      </w:r>
      <w:r w:rsidR="004261C0">
        <w:t>Timer reset when u</w:t>
      </w:r>
      <w:r>
        <w:t>sing</w:t>
      </w:r>
      <w:r w:rsidR="004261C0">
        <w:t xml:space="preserve"> EDT</w:t>
      </w:r>
    </w:p>
    <w:bookmarkEnd w:id="6"/>
    <w:p w14:paraId="1B15382C" w14:textId="44846A7B" w:rsidR="00026FA9" w:rsidRPr="00026FA9" w:rsidRDefault="00B55623" w:rsidP="00026FA9">
      <w:pPr>
        <w:spacing w:after="120"/>
        <w:jc w:val="both"/>
        <w:rPr>
          <w:rFonts w:ascii="Arial" w:hAnsi="Arial"/>
          <w:lang w:eastAsia="zh-CN"/>
        </w:rPr>
      </w:pPr>
      <w:r>
        <w:rPr>
          <w:rFonts w:ascii="Arial" w:hAnsi="Arial"/>
          <w:lang w:eastAsia="zh-CN"/>
        </w:rPr>
        <w:t xml:space="preserve">UE requests an active time, for the timer T3324, to activate </w:t>
      </w:r>
      <w:r w:rsidR="00026FA9" w:rsidRPr="00026FA9">
        <w:rPr>
          <w:rFonts w:ascii="Arial" w:hAnsi="Arial"/>
          <w:lang w:eastAsia="zh-CN"/>
        </w:rPr>
        <w:t xml:space="preserve">PSM during periodic TAU and the network </w:t>
      </w:r>
      <w:r>
        <w:rPr>
          <w:rFonts w:ascii="Arial" w:hAnsi="Arial"/>
          <w:lang w:eastAsia="zh-CN"/>
        </w:rPr>
        <w:t>configure</w:t>
      </w:r>
      <w:r w:rsidR="00EF29A3">
        <w:rPr>
          <w:rFonts w:ascii="Arial" w:hAnsi="Arial"/>
          <w:lang w:eastAsia="zh-CN"/>
        </w:rPr>
        <w:t>s</w:t>
      </w:r>
      <w:r>
        <w:rPr>
          <w:rFonts w:ascii="Arial" w:hAnsi="Arial"/>
          <w:lang w:eastAsia="zh-CN"/>
        </w:rPr>
        <w:t xml:space="preserve"> the UE with PSM </w:t>
      </w:r>
      <w:r w:rsidR="00026FA9" w:rsidRPr="00026FA9">
        <w:rPr>
          <w:rFonts w:ascii="Arial" w:hAnsi="Arial"/>
          <w:lang w:eastAsia="zh-CN"/>
        </w:rPr>
        <w:t>by assigning a T3324 value (TAU request and TAU accept messages).</w:t>
      </w:r>
      <w:r w:rsidR="00026FA9" w:rsidRPr="00026FA9">
        <w:rPr>
          <w:rFonts w:ascii="Arial" w:hAnsi="Arial"/>
          <w:lang w:val="en-US" w:eastAsia="en-US"/>
        </w:rPr>
        <w:t xml:space="preserve"> </w:t>
      </w:r>
      <w:r w:rsidR="00026FA9" w:rsidRPr="00026FA9">
        <w:rPr>
          <w:rFonts w:ascii="Arial" w:hAnsi="Arial"/>
          <w:lang w:eastAsia="zh-CN"/>
        </w:rPr>
        <w:t xml:space="preserve">In addition, the UE can also request a (extended) value for the periodic TAU timer T3412. </w:t>
      </w:r>
    </w:p>
    <w:p w14:paraId="1818A1F7" w14:textId="5FA6F2E7" w:rsidR="00026FA9" w:rsidRPr="00026FA9" w:rsidRDefault="00026FA9" w:rsidP="00026FA9">
      <w:pPr>
        <w:spacing w:after="120"/>
        <w:jc w:val="both"/>
        <w:rPr>
          <w:rFonts w:ascii="Arial" w:hAnsi="Arial"/>
          <w:lang w:val="en-US" w:eastAsia="en-US"/>
        </w:rPr>
      </w:pPr>
      <w:bookmarkStart w:id="7" w:name="_Hlk520928619"/>
      <w:r w:rsidRPr="00026FA9">
        <w:rPr>
          <w:rFonts w:ascii="Arial" w:hAnsi="Arial"/>
          <w:lang w:val="en-US" w:eastAsia="en-US"/>
        </w:rPr>
        <w:t>In t</w:t>
      </w:r>
      <w:bookmarkEnd w:id="7"/>
      <w:r w:rsidRPr="00026FA9">
        <w:rPr>
          <w:rFonts w:ascii="Arial" w:hAnsi="Arial"/>
          <w:lang w:val="en-US" w:eastAsia="en-US"/>
        </w:rPr>
        <w:t xml:space="preserve">he MO data </w:t>
      </w:r>
      <w:r w:rsidR="00C01B0D">
        <w:rPr>
          <w:rFonts w:ascii="Arial" w:hAnsi="Arial"/>
          <w:lang w:val="en-US" w:eastAsia="en-US"/>
        </w:rPr>
        <w:t xml:space="preserve">transmission </w:t>
      </w:r>
      <w:r w:rsidRPr="00026FA9">
        <w:rPr>
          <w:rFonts w:ascii="Arial" w:hAnsi="Arial"/>
          <w:lang w:val="en-US" w:eastAsia="en-US"/>
        </w:rPr>
        <w:t xml:space="preserve">scenario when UL data interarrival time is shorter than the periodic TAU timer T3412, TAU will never be triggered using PSM. The rationale is that it is not needed since there will be an </w:t>
      </w:r>
      <w:r w:rsidR="006758FC">
        <w:rPr>
          <w:rFonts w:ascii="Arial" w:hAnsi="Arial"/>
          <w:lang w:val="en-US" w:eastAsia="en-US"/>
        </w:rPr>
        <w:t xml:space="preserve">interaction on NAS layer over </w:t>
      </w:r>
      <w:r w:rsidRPr="00026FA9">
        <w:rPr>
          <w:rFonts w:ascii="Arial" w:hAnsi="Arial"/>
          <w:lang w:val="en-US" w:eastAsia="en-US"/>
        </w:rPr>
        <w:t xml:space="preserve">S1 </w:t>
      </w:r>
      <w:r w:rsidR="006758FC">
        <w:rPr>
          <w:rFonts w:ascii="Arial" w:hAnsi="Arial"/>
          <w:lang w:val="en-US" w:eastAsia="en-US"/>
        </w:rPr>
        <w:t xml:space="preserve">interface </w:t>
      </w:r>
      <w:r w:rsidRPr="00026FA9">
        <w:rPr>
          <w:rFonts w:ascii="Arial" w:hAnsi="Arial"/>
          <w:lang w:val="en-US" w:eastAsia="en-US"/>
        </w:rPr>
        <w:t xml:space="preserve">during the connection. </w:t>
      </w:r>
      <w:r w:rsidR="00401FC1">
        <w:rPr>
          <w:rFonts w:ascii="Arial" w:hAnsi="Arial"/>
          <w:lang w:val="en-US" w:eastAsia="en-US"/>
        </w:rPr>
        <w:t>Consequently, t</w:t>
      </w:r>
      <w:r w:rsidRPr="00026FA9">
        <w:rPr>
          <w:rFonts w:ascii="Arial" w:hAnsi="Arial"/>
          <w:lang w:val="en-US" w:eastAsia="en-US"/>
        </w:rPr>
        <w:t>h</w:t>
      </w:r>
      <w:r w:rsidR="00B55623">
        <w:rPr>
          <w:rFonts w:ascii="Arial" w:hAnsi="Arial"/>
          <w:lang w:val="en-US" w:eastAsia="en-US"/>
        </w:rPr>
        <w:t xml:space="preserve">e timers </w:t>
      </w:r>
      <w:r w:rsidRPr="00026FA9">
        <w:rPr>
          <w:rFonts w:ascii="Arial" w:hAnsi="Arial"/>
          <w:lang w:val="en-US" w:eastAsia="en-US"/>
        </w:rPr>
        <w:t xml:space="preserve">T3412 and T3324, </w:t>
      </w:r>
      <w:r w:rsidR="00401FC1">
        <w:rPr>
          <w:rFonts w:ascii="Arial" w:hAnsi="Arial"/>
          <w:lang w:val="en-US" w:eastAsia="en-US"/>
        </w:rPr>
        <w:t>are</w:t>
      </w:r>
      <w:r w:rsidRPr="00026FA9">
        <w:rPr>
          <w:rFonts w:ascii="Arial" w:hAnsi="Arial"/>
          <w:lang w:val="en-US" w:eastAsia="en-US"/>
        </w:rPr>
        <w:t xml:space="preserve"> reset and restarted when the UE leaves EMM-CONNECTED </w:t>
      </w:r>
      <w:r w:rsidR="001050A6">
        <w:rPr>
          <w:rFonts w:ascii="Arial" w:hAnsi="Arial"/>
          <w:lang w:val="en-US" w:eastAsia="en-US"/>
        </w:rPr>
        <w:t>mode</w:t>
      </w:r>
      <w:r w:rsidRPr="00026FA9">
        <w:rPr>
          <w:rFonts w:ascii="Arial" w:hAnsi="Arial"/>
          <w:lang w:val="en-US" w:eastAsia="en-US"/>
        </w:rPr>
        <w:t xml:space="preserve"> according to TS 24.301:</w:t>
      </w:r>
    </w:p>
    <w:p w14:paraId="040A3A21" w14:textId="77777777" w:rsidR="00026FA9" w:rsidRPr="00026FA9" w:rsidRDefault="00026FA9" w:rsidP="00026FA9">
      <w:pPr>
        <w:numPr>
          <w:ilvl w:val="0"/>
          <w:numId w:val="23"/>
        </w:numPr>
        <w:spacing w:before="120" w:after="120"/>
        <w:ind w:left="714" w:hanging="357"/>
        <w:jc w:val="both"/>
        <w:rPr>
          <w:lang w:val="en-US" w:eastAsia="en-US"/>
        </w:rPr>
      </w:pPr>
      <w:r w:rsidRPr="00026FA9">
        <w:rPr>
          <w:rFonts w:ascii="Arial" w:hAnsi="Arial" w:cs="Arial"/>
          <w:lang w:val="en-US" w:eastAsia="en-US"/>
        </w:rPr>
        <w:t xml:space="preserve">Periodic TAU: </w:t>
      </w:r>
      <w:r w:rsidRPr="00026FA9">
        <w:rPr>
          <w:lang w:val="en-US" w:eastAsia="en-US"/>
        </w:rPr>
        <w:t>“</w:t>
      </w:r>
      <w:r w:rsidRPr="00EF29A3">
        <w:rPr>
          <w:lang w:val="en-US" w:eastAsia="en-US"/>
        </w:rPr>
        <w:t xml:space="preserve">Timer T3412 is reset and started with its initial value, when the UE changes from </w:t>
      </w:r>
      <w:bookmarkStart w:id="8" w:name="_Hlk528653855"/>
      <w:r w:rsidRPr="00EF29A3">
        <w:rPr>
          <w:lang w:val="en-US" w:eastAsia="en-US"/>
        </w:rPr>
        <w:t>EMM-CONNECTED to EMM-IDLE mode</w:t>
      </w:r>
      <w:bookmarkEnd w:id="8"/>
      <w:r w:rsidRPr="00026FA9">
        <w:rPr>
          <w:lang w:val="en-US" w:eastAsia="en-US"/>
        </w:rPr>
        <w:t>”.</w:t>
      </w:r>
    </w:p>
    <w:p w14:paraId="1764BCB6" w14:textId="77777777" w:rsidR="00026FA9" w:rsidRPr="00026FA9" w:rsidRDefault="00026FA9" w:rsidP="00026FA9">
      <w:pPr>
        <w:numPr>
          <w:ilvl w:val="0"/>
          <w:numId w:val="23"/>
        </w:numPr>
        <w:spacing w:before="120" w:after="120"/>
        <w:ind w:left="714" w:hanging="357"/>
        <w:contextualSpacing/>
        <w:jc w:val="both"/>
        <w:rPr>
          <w:rFonts w:ascii="Arial" w:hAnsi="Arial"/>
          <w:lang w:val="en-US" w:eastAsia="en-US"/>
        </w:rPr>
      </w:pPr>
      <w:r w:rsidRPr="00026FA9">
        <w:rPr>
          <w:rFonts w:ascii="Arial" w:hAnsi="Arial" w:cs="Arial"/>
          <w:lang w:val="en-US" w:eastAsia="en-US"/>
        </w:rPr>
        <w:t xml:space="preserve">Active Time: </w:t>
      </w:r>
      <w:r w:rsidRPr="00026FA9">
        <w:rPr>
          <w:i/>
          <w:lang w:val="en-US" w:eastAsia="en-US"/>
        </w:rPr>
        <w:t>“</w:t>
      </w:r>
      <w:r w:rsidRPr="00EF29A3">
        <w:rPr>
          <w:lang w:val="en-US" w:eastAsia="en-US"/>
        </w:rPr>
        <w:t>...timer T3324 is reset and started with its initial value, when the MS changes from EMM-CONNECTED mode to EMM-IDLE mode. Timer T3324 is stopped when the MS enters EMM-CONNECTED mode or EMM-DEREGISTERED state</w:t>
      </w:r>
      <w:r w:rsidRPr="00026FA9">
        <w:rPr>
          <w:lang w:val="en-US" w:eastAsia="en-US"/>
        </w:rPr>
        <w:t>”.</w:t>
      </w:r>
    </w:p>
    <w:p w14:paraId="630B8104" w14:textId="77777777" w:rsidR="001050A6" w:rsidRDefault="001050A6" w:rsidP="00026FA9">
      <w:pPr>
        <w:spacing w:before="120" w:after="120"/>
        <w:jc w:val="both"/>
        <w:rPr>
          <w:rFonts w:ascii="Arial" w:hAnsi="Arial"/>
          <w:lang w:val="en-US" w:eastAsia="en-US"/>
        </w:rPr>
      </w:pPr>
    </w:p>
    <w:p w14:paraId="09D8010E" w14:textId="13F5E32A" w:rsidR="00401FC1" w:rsidRDefault="000E62D1" w:rsidP="00026FA9">
      <w:pPr>
        <w:spacing w:before="120" w:after="120"/>
        <w:jc w:val="both"/>
        <w:rPr>
          <w:rFonts w:ascii="Arial" w:hAnsi="Arial"/>
          <w:lang w:val="en-US" w:eastAsia="en-US"/>
        </w:rPr>
      </w:pPr>
      <w:r>
        <w:rPr>
          <w:rFonts w:ascii="Arial" w:hAnsi="Arial"/>
          <w:lang w:val="en-US" w:eastAsia="en-US"/>
        </w:rPr>
        <w:t xml:space="preserve">In </w:t>
      </w:r>
      <w:r w:rsidR="001050A6">
        <w:rPr>
          <w:rFonts w:ascii="Arial" w:hAnsi="Arial"/>
          <w:lang w:val="en-US" w:eastAsia="en-US"/>
        </w:rPr>
        <w:t xml:space="preserve">TS 24.301, the following cases are captured regarding conditions for a UE to </w:t>
      </w:r>
      <w:r w:rsidR="00031EDC">
        <w:rPr>
          <w:rFonts w:ascii="Arial" w:hAnsi="Arial"/>
          <w:lang w:val="en-US" w:eastAsia="en-US"/>
        </w:rPr>
        <w:t xml:space="preserve">enter </w:t>
      </w:r>
      <w:r w:rsidR="001050A6">
        <w:rPr>
          <w:rFonts w:ascii="Arial" w:hAnsi="Arial"/>
          <w:lang w:val="en-US" w:eastAsia="en-US"/>
        </w:rPr>
        <w:t>EMM-CONNECTED mode:</w:t>
      </w:r>
    </w:p>
    <w:p w14:paraId="2C46BD7F" w14:textId="4509B922" w:rsidR="001050A6" w:rsidRPr="001050A6" w:rsidRDefault="001050A6" w:rsidP="001050A6">
      <w:pPr>
        <w:pStyle w:val="ListParagraph"/>
        <w:numPr>
          <w:ilvl w:val="0"/>
          <w:numId w:val="25"/>
        </w:numPr>
        <w:spacing w:before="120" w:after="120"/>
        <w:jc w:val="both"/>
        <w:rPr>
          <w:rFonts w:ascii="Arial" w:hAnsi="Arial"/>
          <w:lang w:val="en-US"/>
        </w:rPr>
      </w:pPr>
      <w:r>
        <w:rPr>
          <w:rFonts w:ascii="Arial" w:hAnsi="Arial"/>
          <w:sz w:val="20"/>
          <w:lang w:val="en-US"/>
        </w:rPr>
        <w:t xml:space="preserve">In section </w:t>
      </w:r>
      <w:r w:rsidRPr="001050A6">
        <w:rPr>
          <w:rFonts w:ascii="Arial" w:hAnsi="Arial"/>
          <w:sz w:val="20"/>
          <w:lang w:val="en-US"/>
        </w:rPr>
        <w:t>5.3.1.1</w:t>
      </w:r>
      <w:r w:rsidRPr="001050A6">
        <w:rPr>
          <w:rFonts w:ascii="Arial" w:hAnsi="Arial"/>
          <w:sz w:val="20"/>
          <w:lang w:val="en-US"/>
        </w:rPr>
        <w:tab/>
      </w:r>
      <w:r>
        <w:rPr>
          <w:rFonts w:ascii="Arial" w:hAnsi="Arial"/>
          <w:sz w:val="20"/>
          <w:lang w:val="en-US"/>
        </w:rPr>
        <w:t>“</w:t>
      </w:r>
      <w:r w:rsidRPr="001050A6">
        <w:rPr>
          <w:rFonts w:ascii="Arial" w:hAnsi="Arial"/>
          <w:sz w:val="20"/>
          <w:lang w:val="en-US"/>
        </w:rPr>
        <w:t xml:space="preserve">Establishment of the NAS </w:t>
      </w:r>
      <w:proofErr w:type="spellStart"/>
      <w:r w:rsidRPr="001050A6">
        <w:rPr>
          <w:rFonts w:ascii="Arial" w:hAnsi="Arial"/>
          <w:sz w:val="20"/>
          <w:lang w:val="en-US"/>
        </w:rPr>
        <w:t>signalling</w:t>
      </w:r>
      <w:proofErr w:type="spellEnd"/>
      <w:r w:rsidRPr="001050A6">
        <w:rPr>
          <w:rFonts w:ascii="Arial" w:hAnsi="Arial"/>
          <w:sz w:val="20"/>
          <w:lang w:val="en-US"/>
        </w:rPr>
        <w:t xml:space="preserve"> connection</w:t>
      </w:r>
      <w:r>
        <w:rPr>
          <w:rFonts w:ascii="Arial" w:hAnsi="Arial"/>
          <w:sz w:val="20"/>
          <w:lang w:val="en-US"/>
        </w:rPr>
        <w:t>”</w:t>
      </w:r>
    </w:p>
    <w:p w14:paraId="5777674B" w14:textId="1A2EC7BB" w:rsidR="00031EDC" w:rsidRPr="000407A7" w:rsidRDefault="00031EDC" w:rsidP="001050A6">
      <w:pPr>
        <w:pStyle w:val="ListParagraph"/>
        <w:spacing w:before="120" w:after="120"/>
        <w:jc w:val="both"/>
        <w:rPr>
          <w:rFonts w:ascii="Times New Roman" w:hAnsi="Times New Roman"/>
          <w:sz w:val="20"/>
          <w:lang w:val="en-CA"/>
        </w:rPr>
      </w:pPr>
      <w:r w:rsidRPr="000407A7">
        <w:rPr>
          <w:rFonts w:ascii="Times New Roman" w:hAnsi="Times New Roman"/>
          <w:sz w:val="20"/>
          <w:lang w:val="en-CA"/>
        </w:rPr>
        <w:t>...</w:t>
      </w:r>
    </w:p>
    <w:p w14:paraId="1F88BDDD" w14:textId="5B188A1D" w:rsidR="001050A6" w:rsidRPr="001050A6" w:rsidRDefault="001050A6" w:rsidP="001050A6">
      <w:pPr>
        <w:pStyle w:val="ListParagraph"/>
        <w:spacing w:before="120" w:after="120"/>
        <w:jc w:val="both"/>
        <w:rPr>
          <w:rFonts w:ascii="Times New Roman" w:hAnsi="Times New Roman"/>
          <w:sz w:val="20"/>
        </w:rPr>
      </w:pPr>
      <w:r w:rsidRPr="001050A6">
        <w:rPr>
          <w:rFonts w:ascii="Times New Roman" w:hAnsi="Times New Roman"/>
          <w:sz w:val="20"/>
        </w:rPr>
        <w:t xml:space="preserve">In S1 mode, when the RRC connection has been established successfully, </w:t>
      </w:r>
      <w:r w:rsidRPr="00031EDC">
        <w:rPr>
          <w:rFonts w:ascii="Times New Roman" w:hAnsi="Times New Roman"/>
          <w:sz w:val="20"/>
          <w:highlight w:val="yellow"/>
        </w:rPr>
        <w:t>the UE shall enter EMM-CONNECTED mode</w:t>
      </w:r>
      <w:r w:rsidRPr="001050A6">
        <w:rPr>
          <w:rFonts w:ascii="Times New Roman" w:hAnsi="Times New Roman"/>
          <w:sz w:val="20"/>
        </w:rPr>
        <w:t xml:space="preserve"> and consider the NAS signalling connection established.</w:t>
      </w:r>
    </w:p>
    <w:p w14:paraId="5BE88B05" w14:textId="77777777" w:rsidR="001050A6" w:rsidRPr="001050A6" w:rsidRDefault="001050A6" w:rsidP="001050A6">
      <w:pPr>
        <w:pStyle w:val="ListParagraph"/>
        <w:spacing w:before="120" w:after="120"/>
        <w:jc w:val="both"/>
        <w:rPr>
          <w:rFonts w:ascii="Arial" w:hAnsi="Arial"/>
        </w:rPr>
      </w:pPr>
      <w:r w:rsidRPr="001050A6">
        <w:rPr>
          <w:rFonts w:ascii="Times New Roman" w:hAnsi="Times New Roman"/>
          <w:sz w:val="20"/>
        </w:rPr>
        <w:lastRenderedPageBreak/>
        <w:t xml:space="preserve">In S101 mode, when the cdma2000® HRPD access network resources are available for tunnelled NAS signalling, </w:t>
      </w:r>
      <w:r w:rsidRPr="00031EDC">
        <w:rPr>
          <w:rFonts w:ascii="Times New Roman" w:hAnsi="Times New Roman"/>
          <w:sz w:val="20"/>
          <w:highlight w:val="yellow"/>
        </w:rPr>
        <w:t>the UE shall enter EMM-CONNECTED mode</w:t>
      </w:r>
      <w:r w:rsidRPr="001050A6">
        <w:rPr>
          <w:rFonts w:ascii="Times New Roman" w:hAnsi="Times New Roman"/>
          <w:sz w:val="20"/>
        </w:rPr>
        <w:t xml:space="preserve"> and consider the S101 mode NAS signalling connection established.</w:t>
      </w:r>
    </w:p>
    <w:p w14:paraId="557CB5A6" w14:textId="05A39AD9" w:rsidR="001050A6" w:rsidRPr="00C60368" w:rsidRDefault="001050A6" w:rsidP="00C60368">
      <w:pPr>
        <w:pStyle w:val="ListParagraph"/>
        <w:numPr>
          <w:ilvl w:val="0"/>
          <w:numId w:val="25"/>
        </w:numPr>
        <w:spacing w:before="120" w:after="120"/>
        <w:jc w:val="both"/>
        <w:rPr>
          <w:rFonts w:ascii="Arial" w:hAnsi="Arial"/>
          <w:lang w:val="en-US"/>
        </w:rPr>
      </w:pPr>
      <w:r>
        <w:rPr>
          <w:rFonts w:ascii="Arial" w:hAnsi="Arial"/>
          <w:sz w:val="20"/>
          <w:lang w:val="en-US"/>
        </w:rPr>
        <w:t xml:space="preserve">In section </w:t>
      </w:r>
      <w:r w:rsidR="00C60368" w:rsidRPr="00C60368">
        <w:rPr>
          <w:rFonts w:ascii="Arial" w:hAnsi="Arial"/>
          <w:sz w:val="20"/>
          <w:lang w:val="en-US"/>
        </w:rPr>
        <w:t>5.3.1.3</w:t>
      </w:r>
      <w:r w:rsidR="00C60368" w:rsidRPr="00C60368">
        <w:rPr>
          <w:rFonts w:ascii="Arial" w:hAnsi="Arial"/>
          <w:sz w:val="20"/>
          <w:lang w:val="en-US"/>
        </w:rPr>
        <w:tab/>
      </w:r>
      <w:r w:rsidR="00C60368">
        <w:rPr>
          <w:rFonts w:ascii="Arial" w:hAnsi="Arial"/>
          <w:sz w:val="20"/>
          <w:lang w:val="en-US"/>
        </w:rPr>
        <w:t>“</w:t>
      </w:r>
      <w:r w:rsidR="00C60368" w:rsidRPr="00C60368">
        <w:rPr>
          <w:rFonts w:ascii="Arial" w:hAnsi="Arial"/>
          <w:sz w:val="20"/>
          <w:lang w:val="en-US"/>
        </w:rPr>
        <w:t xml:space="preserve">Suspend and resume of the NAS </w:t>
      </w:r>
      <w:proofErr w:type="spellStart"/>
      <w:r w:rsidR="00C60368" w:rsidRPr="00C60368">
        <w:rPr>
          <w:rFonts w:ascii="Arial" w:hAnsi="Arial"/>
          <w:sz w:val="20"/>
          <w:lang w:val="en-US"/>
        </w:rPr>
        <w:t>signalling</w:t>
      </w:r>
      <w:proofErr w:type="spellEnd"/>
      <w:r w:rsidR="00C60368" w:rsidRPr="00C60368">
        <w:rPr>
          <w:rFonts w:ascii="Arial" w:hAnsi="Arial"/>
          <w:sz w:val="20"/>
          <w:lang w:val="en-US"/>
        </w:rPr>
        <w:t xml:space="preserve"> connection</w:t>
      </w:r>
      <w:r w:rsidR="00C60368">
        <w:rPr>
          <w:rFonts w:ascii="Arial" w:hAnsi="Arial"/>
          <w:sz w:val="20"/>
          <w:lang w:val="en-US"/>
        </w:rPr>
        <w:t>”</w:t>
      </w:r>
    </w:p>
    <w:p w14:paraId="2C14980C" w14:textId="1CFFDD84" w:rsidR="008D0BA6" w:rsidRDefault="008D0BA6" w:rsidP="00C60368">
      <w:pPr>
        <w:pStyle w:val="ListParagraph"/>
        <w:spacing w:before="120" w:after="120"/>
        <w:jc w:val="both"/>
        <w:rPr>
          <w:rFonts w:ascii="Times New Roman" w:hAnsi="Times New Roman"/>
          <w:sz w:val="20"/>
          <w:lang w:val="en-US"/>
        </w:rPr>
      </w:pPr>
      <w:r>
        <w:rPr>
          <w:rFonts w:ascii="Times New Roman" w:hAnsi="Times New Roman"/>
          <w:sz w:val="20"/>
          <w:lang w:val="en-US"/>
        </w:rPr>
        <w:t>…</w:t>
      </w:r>
    </w:p>
    <w:p w14:paraId="3748E26E" w14:textId="25AC04C0" w:rsidR="00C60368" w:rsidRPr="00C60368" w:rsidRDefault="00C60368" w:rsidP="00C60368">
      <w:pPr>
        <w:pStyle w:val="ListParagraph"/>
        <w:spacing w:before="120" w:after="120"/>
        <w:jc w:val="both"/>
        <w:rPr>
          <w:rFonts w:ascii="Times New Roman" w:hAnsi="Times New Roman"/>
          <w:sz w:val="20"/>
          <w:lang w:val="en-US"/>
        </w:rPr>
      </w:pPr>
      <w:r w:rsidRPr="00C60368">
        <w:rPr>
          <w:rFonts w:ascii="Times New Roman" w:hAnsi="Times New Roman"/>
          <w:sz w:val="20"/>
          <w:lang w:val="en-US"/>
        </w:rPr>
        <w:t xml:space="preserve">In the UE, when user plane </w:t>
      </w:r>
      <w:proofErr w:type="spellStart"/>
      <w:r w:rsidRPr="00C60368">
        <w:rPr>
          <w:rFonts w:ascii="Times New Roman" w:hAnsi="Times New Roman"/>
          <w:sz w:val="20"/>
          <w:lang w:val="en-US"/>
        </w:rPr>
        <w:t>CIoT</w:t>
      </w:r>
      <w:proofErr w:type="spellEnd"/>
      <w:r w:rsidRPr="00C60368">
        <w:rPr>
          <w:rFonts w:ascii="Times New Roman" w:hAnsi="Times New Roman"/>
          <w:sz w:val="20"/>
          <w:lang w:val="en-US"/>
        </w:rPr>
        <w:t xml:space="preserve"> EPS optimization is used:</w:t>
      </w:r>
    </w:p>
    <w:p w14:paraId="022355CE" w14:textId="52F75018" w:rsidR="00C60368" w:rsidRPr="00C60368" w:rsidRDefault="00C60368" w:rsidP="00C60368">
      <w:pPr>
        <w:pStyle w:val="ListParagraph"/>
        <w:spacing w:before="120" w:after="120"/>
        <w:jc w:val="both"/>
        <w:rPr>
          <w:rFonts w:ascii="Times New Roman" w:hAnsi="Times New Roman"/>
          <w:sz w:val="20"/>
          <w:lang w:val="en-US"/>
        </w:rPr>
      </w:pPr>
      <w:r>
        <w:rPr>
          <w:rFonts w:ascii="Times New Roman" w:hAnsi="Times New Roman"/>
          <w:sz w:val="20"/>
          <w:lang w:val="en-US"/>
        </w:rPr>
        <w:t>…</w:t>
      </w:r>
    </w:p>
    <w:p w14:paraId="70782031" w14:textId="05D4A101" w:rsidR="00C60368" w:rsidRDefault="00C60368" w:rsidP="00C60368">
      <w:pPr>
        <w:pStyle w:val="ListParagraph"/>
        <w:spacing w:before="120" w:after="120"/>
        <w:jc w:val="both"/>
        <w:rPr>
          <w:rFonts w:ascii="Times New Roman" w:hAnsi="Times New Roman"/>
          <w:sz w:val="20"/>
          <w:lang w:val="en-US"/>
        </w:rPr>
      </w:pPr>
      <w:r w:rsidRPr="00C60368">
        <w:rPr>
          <w:rFonts w:ascii="Times New Roman" w:hAnsi="Times New Roman"/>
          <w:sz w:val="20"/>
          <w:lang w:val="en-US"/>
        </w:rPr>
        <w:t>-</w:t>
      </w:r>
      <w:r w:rsidRPr="00C60368">
        <w:rPr>
          <w:rFonts w:ascii="Times New Roman" w:hAnsi="Times New Roman"/>
          <w:sz w:val="20"/>
          <w:lang w:val="en-US"/>
        </w:rPr>
        <w:tab/>
        <w:t xml:space="preserve">Upon indication from the lower layers that the RRC connection has been resumed when in EMM-IDLE mode with suspend indication, </w:t>
      </w:r>
      <w:r w:rsidRPr="008D0BA6">
        <w:rPr>
          <w:rFonts w:ascii="Times New Roman" w:hAnsi="Times New Roman"/>
          <w:sz w:val="20"/>
          <w:highlight w:val="yellow"/>
          <w:lang w:val="en-US"/>
        </w:rPr>
        <w:t>the UE shall enter EMM-CONNECTED mode</w:t>
      </w:r>
      <w:r w:rsidRPr="00C60368">
        <w:rPr>
          <w:rFonts w:ascii="Times New Roman" w:hAnsi="Times New Roman"/>
          <w:sz w:val="20"/>
          <w:lang w:val="en-US"/>
        </w:rPr>
        <w:t>. If the pending NAS message is:</w:t>
      </w:r>
    </w:p>
    <w:p w14:paraId="493162C1" w14:textId="72C9837E" w:rsidR="00C60368" w:rsidRPr="00C60368" w:rsidRDefault="00C60368" w:rsidP="00C60368">
      <w:pPr>
        <w:pStyle w:val="ListParagraph"/>
        <w:spacing w:before="120" w:after="120"/>
        <w:jc w:val="both"/>
        <w:rPr>
          <w:rFonts w:ascii="Times New Roman" w:hAnsi="Times New Roman"/>
          <w:lang w:val="en-US"/>
        </w:rPr>
      </w:pPr>
      <w:r>
        <w:rPr>
          <w:rFonts w:ascii="Times New Roman" w:hAnsi="Times New Roman"/>
          <w:sz w:val="20"/>
          <w:lang w:val="en-US"/>
        </w:rPr>
        <w:t>…</w:t>
      </w:r>
    </w:p>
    <w:p w14:paraId="4B1265BC" w14:textId="77777777" w:rsidR="00170D16" w:rsidRPr="008D0BA6" w:rsidRDefault="00170D16" w:rsidP="008D0BA6">
      <w:pPr>
        <w:tabs>
          <w:tab w:val="left" w:pos="720"/>
        </w:tabs>
        <w:ind w:left="720" w:hanging="294"/>
      </w:pPr>
      <w:r w:rsidRPr="008D0BA6">
        <w:tab/>
        <w:t xml:space="preserve">In the network, when user plane </w:t>
      </w:r>
      <w:proofErr w:type="spellStart"/>
      <w:r w:rsidRPr="008D0BA6">
        <w:t>CIoT</w:t>
      </w:r>
      <w:proofErr w:type="spellEnd"/>
      <w:r w:rsidRPr="008D0BA6">
        <w:t xml:space="preserve"> EPS optimization is used:</w:t>
      </w:r>
    </w:p>
    <w:p w14:paraId="1BD5CD78" w14:textId="77777777" w:rsidR="00170D16" w:rsidRPr="008D0BA6" w:rsidRDefault="00170D16" w:rsidP="008D0BA6">
      <w:pPr>
        <w:ind w:left="720"/>
      </w:pPr>
      <w:r w:rsidRPr="008D0BA6">
        <w:t>-</w:t>
      </w:r>
      <w:r w:rsidRPr="008D0BA6">
        <w:tab/>
        <w:t xml:space="preserve">Upon indication from the lower layers that the RRC connection has been suspended, </w:t>
      </w:r>
      <w:r w:rsidRPr="00F97D5B">
        <w:t>the network shall enter EMM-IDLE mode</w:t>
      </w:r>
      <w:r w:rsidRPr="008D0BA6">
        <w:t xml:space="preserve"> with suspend indication, shall not consider the NAS signalling connection released and shall not consider the secure exchange of NAS messages terminated; and</w:t>
      </w:r>
    </w:p>
    <w:p w14:paraId="743824D8" w14:textId="77777777" w:rsidR="00170D16" w:rsidRPr="00CC0C94" w:rsidRDefault="00170D16" w:rsidP="008D0BA6">
      <w:pPr>
        <w:ind w:left="720"/>
      </w:pPr>
      <w:r w:rsidRPr="008D0BA6">
        <w:t>-</w:t>
      </w:r>
      <w:r w:rsidRPr="008D0BA6">
        <w:tab/>
        <w:t xml:space="preserve">Upon indication from the lower layers that the RRC connection has been resumed when in EMM-IDLE mode with suspend indication, </w:t>
      </w:r>
      <w:r w:rsidRPr="00F97D5B">
        <w:rPr>
          <w:highlight w:val="yellow"/>
        </w:rPr>
        <w:t>the network shall enter EMM-CONNECTED mode</w:t>
      </w:r>
      <w:r w:rsidRPr="008D0BA6">
        <w:t>.</w:t>
      </w:r>
    </w:p>
    <w:p w14:paraId="3C63B5A2" w14:textId="451B83C8" w:rsidR="00170D16" w:rsidRDefault="00170D16" w:rsidP="00170D16">
      <w:pPr>
        <w:spacing w:before="120" w:after="120"/>
        <w:jc w:val="both"/>
        <w:rPr>
          <w:rFonts w:ascii="Arial" w:hAnsi="Arial"/>
          <w:lang w:val="en-US" w:eastAsia="en-US"/>
        </w:rPr>
      </w:pPr>
    </w:p>
    <w:p w14:paraId="0EA858DA" w14:textId="5F2E2989" w:rsidR="00026FA9" w:rsidRPr="00026FA9" w:rsidRDefault="00026FA9" w:rsidP="00026FA9">
      <w:pPr>
        <w:spacing w:before="120" w:after="120"/>
        <w:jc w:val="both"/>
        <w:rPr>
          <w:rFonts w:ascii="Arial" w:hAnsi="Arial"/>
          <w:lang w:val="en-US" w:eastAsia="en-US"/>
        </w:rPr>
      </w:pPr>
      <w:r w:rsidRPr="00026FA9">
        <w:rPr>
          <w:rFonts w:ascii="Arial" w:hAnsi="Arial"/>
          <w:lang w:val="en-US" w:eastAsia="en-US"/>
        </w:rPr>
        <w:t>W</w:t>
      </w:r>
      <w:r w:rsidR="00F81263">
        <w:rPr>
          <w:rFonts w:ascii="Arial" w:hAnsi="Arial"/>
          <w:lang w:val="en-US" w:eastAsia="en-US"/>
        </w:rPr>
        <w:t xml:space="preserve">ith </w:t>
      </w:r>
      <w:r w:rsidR="005C291D">
        <w:rPr>
          <w:rFonts w:ascii="Arial" w:hAnsi="Arial"/>
          <w:lang w:val="en-US" w:eastAsia="en-US"/>
        </w:rPr>
        <w:t xml:space="preserve">the way </w:t>
      </w:r>
      <w:r w:rsidRPr="00026FA9">
        <w:rPr>
          <w:rFonts w:ascii="Arial" w:hAnsi="Arial"/>
          <w:lang w:val="en-US" w:eastAsia="en-US"/>
        </w:rPr>
        <w:t>EDT</w:t>
      </w:r>
      <w:r w:rsidR="005C291D">
        <w:rPr>
          <w:rFonts w:ascii="Arial" w:hAnsi="Arial"/>
          <w:lang w:val="en-US" w:eastAsia="en-US"/>
        </w:rPr>
        <w:t xml:space="preserve"> is captured in the current </w:t>
      </w:r>
      <w:r w:rsidR="00F13DC6">
        <w:rPr>
          <w:rFonts w:ascii="Arial" w:hAnsi="Arial"/>
          <w:lang w:val="en-US" w:eastAsia="en-US"/>
        </w:rPr>
        <w:t xml:space="preserve">version of </w:t>
      </w:r>
      <w:r w:rsidR="005C291D">
        <w:rPr>
          <w:rFonts w:ascii="Arial" w:hAnsi="Arial"/>
          <w:lang w:val="en-US" w:eastAsia="en-US"/>
        </w:rPr>
        <w:t>RAN2 specifications</w:t>
      </w:r>
      <w:r w:rsidR="00F81263">
        <w:rPr>
          <w:rFonts w:ascii="Arial" w:hAnsi="Arial"/>
          <w:lang w:val="en-US" w:eastAsia="en-US"/>
        </w:rPr>
        <w:t xml:space="preserve">, </w:t>
      </w:r>
      <w:r w:rsidRPr="00026FA9">
        <w:rPr>
          <w:rFonts w:ascii="Arial" w:hAnsi="Arial"/>
          <w:lang w:val="en-US" w:eastAsia="en-US"/>
        </w:rPr>
        <w:t>the UE may never enter EMM-CONNECTED</w:t>
      </w:r>
      <w:r w:rsidR="005C291D">
        <w:rPr>
          <w:rFonts w:ascii="Arial" w:hAnsi="Arial"/>
          <w:lang w:val="en-US" w:eastAsia="en-US"/>
        </w:rPr>
        <w:t xml:space="preserve"> mode as </w:t>
      </w:r>
      <w:r w:rsidR="00F13DC6">
        <w:rPr>
          <w:rFonts w:ascii="Arial" w:hAnsi="Arial"/>
          <w:lang w:val="en-US" w:eastAsia="en-US"/>
        </w:rPr>
        <w:t xml:space="preserve">observed in the excerpts provided from TS 24.301 above; </w:t>
      </w:r>
      <w:r w:rsidRPr="00026FA9">
        <w:rPr>
          <w:rFonts w:ascii="Arial" w:hAnsi="Arial"/>
          <w:lang w:val="en-US" w:eastAsia="en-US"/>
        </w:rPr>
        <w:t xml:space="preserve">and the </w:t>
      </w:r>
      <w:r w:rsidR="008A6E0D">
        <w:rPr>
          <w:rFonts w:ascii="Arial" w:hAnsi="Arial"/>
          <w:lang w:val="en-US" w:eastAsia="en-US"/>
        </w:rPr>
        <w:t xml:space="preserve">related </w:t>
      </w:r>
      <w:r w:rsidRPr="00026FA9">
        <w:rPr>
          <w:rFonts w:ascii="Arial" w:hAnsi="Arial"/>
          <w:lang w:val="en-US" w:eastAsia="en-US"/>
        </w:rPr>
        <w:t>timers may not be reset which results in the following un</w:t>
      </w:r>
      <w:r w:rsidR="00E54FE4">
        <w:rPr>
          <w:rFonts w:ascii="Arial" w:hAnsi="Arial"/>
          <w:lang w:val="en-US" w:eastAsia="en-US"/>
        </w:rPr>
        <w:t xml:space="preserve">wanted </w:t>
      </w:r>
      <w:r w:rsidRPr="00026FA9">
        <w:rPr>
          <w:rFonts w:ascii="Arial" w:hAnsi="Arial"/>
          <w:lang w:val="en-US" w:eastAsia="en-US"/>
        </w:rPr>
        <w:t>behavior:</w:t>
      </w:r>
    </w:p>
    <w:p w14:paraId="6B6568A7" w14:textId="498499BA" w:rsidR="00026FA9" w:rsidRPr="00026FA9" w:rsidRDefault="00026FA9" w:rsidP="00026FA9">
      <w:pPr>
        <w:numPr>
          <w:ilvl w:val="0"/>
          <w:numId w:val="24"/>
        </w:numPr>
        <w:spacing w:before="120" w:after="120"/>
        <w:ind w:left="714" w:hanging="357"/>
        <w:jc w:val="both"/>
        <w:rPr>
          <w:rFonts w:ascii="Arial" w:hAnsi="Arial"/>
          <w:lang w:val="en-US" w:eastAsia="en-US"/>
        </w:rPr>
      </w:pPr>
      <w:r w:rsidRPr="00026FA9">
        <w:rPr>
          <w:rFonts w:ascii="Arial" w:hAnsi="Arial"/>
          <w:lang w:val="en-US" w:eastAsia="en-US"/>
        </w:rPr>
        <w:t xml:space="preserve">Even though UE has just transmitted in the UL and its location </w:t>
      </w:r>
      <w:r w:rsidR="008A6E0D">
        <w:rPr>
          <w:rFonts w:ascii="Arial" w:hAnsi="Arial"/>
          <w:lang w:val="en-US" w:eastAsia="en-US"/>
        </w:rPr>
        <w:t xml:space="preserve">becomes </w:t>
      </w:r>
      <w:r w:rsidRPr="00026FA9">
        <w:rPr>
          <w:rFonts w:ascii="Arial" w:hAnsi="Arial"/>
          <w:lang w:val="en-US" w:eastAsia="en-US"/>
        </w:rPr>
        <w:t xml:space="preserve">known to the MME, TAU procedure will still be triggered causing unnecessary signaling for </w:t>
      </w:r>
      <w:r w:rsidR="00F13DC6">
        <w:rPr>
          <w:rFonts w:ascii="Arial" w:hAnsi="Arial"/>
          <w:lang w:val="en-US" w:eastAsia="en-US"/>
        </w:rPr>
        <w:t xml:space="preserve">the </w:t>
      </w:r>
      <w:r w:rsidRPr="00026FA9">
        <w:rPr>
          <w:rFonts w:ascii="Arial" w:hAnsi="Arial"/>
          <w:lang w:val="en-US" w:eastAsia="en-US"/>
        </w:rPr>
        <w:t xml:space="preserve">UE and the network, </w:t>
      </w:r>
      <w:r w:rsidR="008A6E0D">
        <w:rPr>
          <w:rFonts w:ascii="Arial" w:hAnsi="Arial"/>
          <w:lang w:val="en-US" w:eastAsia="en-US"/>
        </w:rPr>
        <w:t xml:space="preserve">which would then lead to </w:t>
      </w:r>
      <w:r w:rsidRPr="00026FA9">
        <w:rPr>
          <w:rFonts w:ascii="Arial" w:hAnsi="Arial"/>
          <w:lang w:val="en-US" w:eastAsia="en-US"/>
        </w:rPr>
        <w:t>increased UE power consumption.</w:t>
      </w:r>
    </w:p>
    <w:p w14:paraId="2C6CB71F" w14:textId="77777777" w:rsidR="00026FA9" w:rsidRPr="00026FA9" w:rsidRDefault="00026FA9" w:rsidP="00026FA9">
      <w:pPr>
        <w:numPr>
          <w:ilvl w:val="0"/>
          <w:numId w:val="24"/>
        </w:numPr>
        <w:spacing w:before="120" w:after="120"/>
        <w:ind w:left="714" w:hanging="357"/>
        <w:jc w:val="both"/>
        <w:rPr>
          <w:rFonts w:ascii="Arial" w:hAnsi="Arial"/>
          <w:lang w:val="en-US" w:eastAsia="en-US"/>
        </w:rPr>
      </w:pPr>
      <w:r w:rsidRPr="00026FA9">
        <w:rPr>
          <w:rFonts w:ascii="Arial" w:hAnsi="Arial"/>
          <w:lang w:val="en-US" w:eastAsia="en-US"/>
        </w:rPr>
        <w:t>The network and the UE are not aware that UE is reachable during the Active Time as configured and intended after EDT transaction.</w:t>
      </w:r>
    </w:p>
    <w:p w14:paraId="61B9DBD4" w14:textId="70F3A118" w:rsidR="005D2B49" w:rsidRDefault="00026FA9" w:rsidP="005D2B49">
      <w:pPr>
        <w:spacing w:before="120" w:after="120"/>
        <w:jc w:val="both"/>
        <w:rPr>
          <w:rFonts w:ascii="Arial" w:hAnsi="Arial"/>
          <w:lang w:val="en-US" w:eastAsia="en-US"/>
        </w:rPr>
      </w:pPr>
      <w:r w:rsidRPr="00026FA9">
        <w:rPr>
          <w:rFonts w:ascii="Arial" w:hAnsi="Arial"/>
          <w:lang w:val="en-US" w:eastAsia="en-US"/>
        </w:rPr>
        <w:t xml:space="preserve">The conditions to reset </w:t>
      </w:r>
      <w:r w:rsidR="00AD555A">
        <w:rPr>
          <w:rFonts w:ascii="Arial" w:hAnsi="Arial"/>
          <w:lang w:val="en-US" w:eastAsia="en-US"/>
        </w:rPr>
        <w:t xml:space="preserve">the timer </w:t>
      </w:r>
      <w:r w:rsidRPr="00026FA9">
        <w:rPr>
          <w:rFonts w:ascii="Arial" w:hAnsi="Arial"/>
          <w:lang w:val="en-US" w:eastAsia="en-US"/>
        </w:rPr>
        <w:t xml:space="preserve">T3412 and T3324 should be confirmed so that </w:t>
      </w:r>
      <w:r w:rsidR="00B2545B">
        <w:rPr>
          <w:rFonts w:ascii="Arial" w:hAnsi="Arial"/>
          <w:lang w:val="en-US" w:eastAsia="en-US"/>
        </w:rPr>
        <w:t xml:space="preserve">PSM works as intended when </w:t>
      </w:r>
      <w:r w:rsidRPr="00026FA9">
        <w:rPr>
          <w:rFonts w:ascii="Arial" w:hAnsi="Arial"/>
          <w:lang w:val="en-US" w:eastAsia="en-US"/>
        </w:rPr>
        <w:t xml:space="preserve">EDT </w:t>
      </w:r>
      <w:r w:rsidR="00B2545B">
        <w:rPr>
          <w:rFonts w:ascii="Arial" w:hAnsi="Arial"/>
          <w:lang w:val="en-US" w:eastAsia="en-US"/>
        </w:rPr>
        <w:t>is used.</w:t>
      </w:r>
      <w:r w:rsidRPr="00026FA9">
        <w:rPr>
          <w:rFonts w:ascii="Arial" w:hAnsi="Arial"/>
          <w:lang w:val="en-US" w:eastAsia="en-US"/>
        </w:rPr>
        <w:t xml:space="preserve"> One </w:t>
      </w:r>
      <w:r w:rsidR="005D2B49">
        <w:rPr>
          <w:rFonts w:ascii="Arial" w:hAnsi="Arial"/>
          <w:lang w:val="en-US" w:eastAsia="en-US"/>
        </w:rPr>
        <w:t xml:space="preserve">option </w:t>
      </w:r>
      <w:r w:rsidR="00AD555A">
        <w:rPr>
          <w:rFonts w:ascii="Arial" w:hAnsi="Arial"/>
          <w:lang w:val="en-US" w:eastAsia="en-US"/>
        </w:rPr>
        <w:t xml:space="preserve">is </w:t>
      </w:r>
      <w:r w:rsidRPr="00026FA9">
        <w:rPr>
          <w:rFonts w:ascii="Arial" w:hAnsi="Arial"/>
          <w:lang w:val="en-US" w:eastAsia="en-US"/>
        </w:rPr>
        <w:t xml:space="preserve">to indicate from AS to NAS layer that EDT procedure has been completed, </w:t>
      </w:r>
      <w:proofErr w:type="gramStart"/>
      <w:r w:rsidRPr="00026FA9">
        <w:rPr>
          <w:rFonts w:ascii="Arial" w:hAnsi="Arial"/>
          <w:lang w:val="en-US" w:eastAsia="en-US"/>
        </w:rPr>
        <w:t>in order for</w:t>
      </w:r>
      <w:proofErr w:type="gramEnd"/>
      <w:r w:rsidRPr="00026FA9">
        <w:rPr>
          <w:rFonts w:ascii="Arial" w:hAnsi="Arial"/>
          <w:lang w:val="en-US" w:eastAsia="en-US"/>
        </w:rPr>
        <w:t xml:space="preserve"> the NAS layer to trigger necessary action</w:t>
      </w:r>
      <w:r w:rsidR="005D2B49">
        <w:rPr>
          <w:rFonts w:ascii="Arial" w:hAnsi="Arial"/>
          <w:lang w:val="en-US" w:eastAsia="en-US"/>
        </w:rPr>
        <w:t>s</w:t>
      </w:r>
      <w:r w:rsidRPr="00026FA9">
        <w:rPr>
          <w:rFonts w:ascii="Arial" w:hAnsi="Arial"/>
          <w:lang w:val="en-US" w:eastAsia="en-US"/>
        </w:rPr>
        <w:t xml:space="preserve"> accordingly, </w:t>
      </w:r>
      <w:r w:rsidR="005D2B49">
        <w:rPr>
          <w:rFonts w:ascii="Arial" w:hAnsi="Arial"/>
          <w:lang w:val="en-US" w:eastAsia="en-US"/>
        </w:rPr>
        <w:t>e.g. timer reset.</w:t>
      </w:r>
      <w:r w:rsidR="008859E1">
        <w:rPr>
          <w:rFonts w:ascii="Arial" w:hAnsi="Arial"/>
          <w:lang w:val="en-US" w:eastAsia="en-US"/>
        </w:rPr>
        <w:t xml:space="preserve"> Another </w:t>
      </w:r>
      <w:r w:rsidR="00D80FCC">
        <w:rPr>
          <w:rFonts w:ascii="Arial" w:hAnsi="Arial"/>
          <w:lang w:val="en-US" w:eastAsia="en-US"/>
        </w:rPr>
        <w:t xml:space="preserve">option </w:t>
      </w:r>
      <w:r w:rsidR="00811B1C">
        <w:rPr>
          <w:rFonts w:ascii="Arial" w:hAnsi="Arial"/>
          <w:lang w:val="en-US" w:eastAsia="en-US"/>
        </w:rPr>
        <w:t xml:space="preserve">is to make sure that </w:t>
      </w:r>
      <w:r w:rsidR="00811B1C" w:rsidRPr="00811B1C">
        <w:rPr>
          <w:rFonts w:ascii="Arial" w:hAnsi="Arial"/>
          <w:lang w:val="en-US" w:eastAsia="en-US"/>
        </w:rPr>
        <w:t>NAS layer get</w:t>
      </w:r>
      <w:r w:rsidR="002B00F4">
        <w:rPr>
          <w:rFonts w:ascii="Arial" w:hAnsi="Arial"/>
          <w:lang w:val="en-US" w:eastAsia="en-US"/>
        </w:rPr>
        <w:t>s</w:t>
      </w:r>
      <w:r w:rsidR="00811B1C" w:rsidRPr="00811B1C">
        <w:rPr>
          <w:rFonts w:ascii="Arial" w:hAnsi="Arial"/>
          <w:lang w:val="en-US" w:eastAsia="en-US"/>
        </w:rPr>
        <w:t xml:space="preserve"> the same indication as without EDT</w:t>
      </w:r>
      <w:r w:rsidR="002B00F4">
        <w:rPr>
          <w:rFonts w:ascii="Arial" w:hAnsi="Arial"/>
          <w:lang w:val="en-US" w:eastAsia="en-US"/>
        </w:rPr>
        <w:t>, i</w:t>
      </w:r>
      <w:r w:rsidR="00811B1C" w:rsidRPr="00811B1C">
        <w:rPr>
          <w:rFonts w:ascii="Arial" w:hAnsi="Arial"/>
          <w:lang w:val="en-US" w:eastAsia="en-US"/>
        </w:rPr>
        <w:t xml:space="preserve">.e. RRC connection established followed by RRC connection release for </w:t>
      </w:r>
      <w:r w:rsidR="00FD77DE">
        <w:rPr>
          <w:rFonts w:ascii="Arial" w:hAnsi="Arial"/>
          <w:lang w:val="en-US" w:eastAsia="en-US"/>
        </w:rPr>
        <w:t>CP-EDT</w:t>
      </w:r>
      <w:r w:rsidR="00811B1C" w:rsidRPr="00811B1C">
        <w:rPr>
          <w:rFonts w:ascii="Arial" w:hAnsi="Arial"/>
          <w:lang w:val="en-US" w:eastAsia="en-US"/>
        </w:rPr>
        <w:t xml:space="preserve"> and RRC connection resumed followed by RRC connection suspended</w:t>
      </w:r>
      <w:r w:rsidR="00FD77DE">
        <w:rPr>
          <w:rFonts w:ascii="Arial" w:hAnsi="Arial"/>
          <w:lang w:val="en-US" w:eastAsia="en-US"/>
        </w:rPr>
        <w:t>/release</w:t>
      </w:r>
      <w:r w:rsidR="00811B1C" w:rsidRPr="00811B1C">
        <w:rPr>
          <w:rFonts w:ascii="Arial" w:hAnsi="Arial"/>
          <w:lang w:val="en-US" w:eastAsia="en-US"/>
        </w:rPr>
        <w:t xml:space="preserve"> for </w:t>
      </w:r>
      <w:r w:rsidR="00FD77DE">
        <w:rPr>
          <w:rFonts w:ascii="Arial" w:hAnsi="Arial"/>
          <w:lang w:val="en-US" w:eastAsia="en-US"/>
        </w:rPr>
        <w:t>UP-</w:t>
      </w:r>
      <w:r w:rsidR="00811B1C" w:rsidRPr="00811B1C">
        <w:rPr>
          <w:rFonts w:ascii="Arial" w:hAnsi="Arial"/>
          <w:lang w:val="en-US" w:eastAsia="en-US"/>
        </w:rPr>
        <w:t>EDT</w:t>
      </w:r>
      <w:r w:rsidR="004A41E0">
        <w:rPr>
          <w:rFonts w:ascii="Arial" w:hAnsi="Arial"/>
          <w:lang w:val="en-US" w:eastAsia="en-US"/>
        </w:rPr>
        <w:t>,</w:t>
      </w:r>
      <w:r w:rsidR="002B00F4">
        <w:rPr>
          <w:rFonts w:ascii="Arial" w:hAnsi="Arial"/>
          <w:lang w:val="en-US" w:eastAsia="en-US"/>
        </w:rPr>
        <w:t xml:space="preserve"> to avoid any </w:t>
      </w:r>
      <w:r w:rsidR="002B00F4" w:rsidRPr="00811B1C">
        <w:rPr>
          <w:rFonts w:ascii="Arial" w:hAnsi="Arial"/>
          <w:lang w:val="en-US" w:eastAsia="en-US"/>
        </w:rPr>
        <w:t>impact on the NAS layer</w:t>
      </w:r>
      <w:r w:rsidR="00BF7611">
        <w:rPr>
          <w:rFonts w:ascii="Arial" w:hAnsi="Arial"/>
          <w:lang w:val="en-US" w:eastAsia="en-US"/>
        </w:rPr>
        <w:t>.</w:t>
      </w:r>
      <w:r w:rsidR="00D03906">
        <w:rPr>
          <w:rFonts w:ascii="Arial" w:hAnsi="Arial"/>
          <w:lang w:val="en-US" w:eastAsia="en-US"/>
        </w:rPr>
        <w:t xml:space="preserve"> T</w:t>
      </w:r>
      <w:r w:rsidR="00D03906" w:rsidRPr="00026FA9">
        <w:rPr>
          <w:rFonts w:ascii="Arial" w:hAnsi="Arial"/>
          <w:lang w:val="en-US" w:eastAsia="en-US"/>
        </w:rPr>
        <w:t>he</w:t>
      </w:r>
      <w:r w:rsidR="00D03906">
        <w:rPr>
          <w:rFonts w:ascii="Arial" w:hAnsi="Arial"/>
          <w:lang w:val="en-US" w:eastAsia="en-US"/>
        </w:rPr>
        <w:t xml:space="preserve"> behavior of these </w:t>
      </w:r>
      <w:r w:rsidR="00D03906" w:rsidRPr="00026FA9">
        <w:rPr>
          <w:rFonts w:ascii="Arial" w:hAnsi="Arial"/>
          <w:lang w:val="en-US" w:eastAsia="en-US"/>
        </w:rPr>
        <w:t xml:space="preserve">timers </w:t>
      </w:r>
      <w:r w:rsidR="00D03906">
        <w:rPr>
          <w:rFonts w:ascii="Arial" w:hAnsi="Arial"/>
          <w:lang w:val="en-US" w:eastAsia="en-US"/>
        </w:rPr>
        <w:t xml:space="preserve">is </w:t>
      </w:r>
      <w:r w:rsidR="00D03906" w:rsidRPr="00026FA9">
        <w:rPr>
          <w:rFonts w:ascii="Arial" w:hAnsi="Arial"/>
          <w:lang w:val="en-US" w:eastAsia="en-US"/>
        </w:rPr>
        <w:t xml:space="preserve">captured in </w:t>
      </w:r>
      <w:r w:rsidR="00D03906">
        <w:rPr>
          <w:rFonts w:ascii="Arial" w:hAnsi="Arial"/>
          <w:lang w:val="en-US" w:eastAsia="en-US"/>
        </w:rPr>
        <w:t xml:space="preserve">CT1 </w:t>
      </w:r>
      <w:r w:rsidR="00D03906" w:rsidRPr="00026FA9">
        <w:rPr>
          <w:rFonts w:ascii="Arial" w:hAnsi="Arial"/>
          <w:lang w:val="en-US" w:eastAsia="en-US"/>
        </w:rPr>
        <w:t xml:space="preserve">specifications, thus it is not </w:t>
      </w:r>
      <w:r w:rsidR="00D03906">
        <w:rPr>
          <w:rFonts w:ascii="Arial" w:hAnsi="Arial"/>
          <w:lang w:val="en-US" w:eastAsia="en-US"/>
        </w:rPr>
        <w:t xml:space="preserve">entirely </w:t>
      </w:r>
      <w:r w:rsidR="00D03906" w:rsidRPr="00026FA9">
        <w:rPr>
          <w:rFonts w:ascii="Arial" w:hAnsi="Arial"/>
          <w:lang w:val="en-US" w:eastAsia="en-US"/>
        </w:rPr>
        <w:t>within RAN2’s scope</w:t>
      </w:r>
      <w:r w:rsidR="00D03906">
        <w:rPr>
          <w:rFonts w:ascii="Arial" w:hAnsi="Arial"/>
          <w:lang w:val="en-US" w:eastAsia="en-US"/>
        </w:rPr>
        <w:t xml:space="preserve"> to discuss and make the necessary changes in the specifications to address the issue given above</w:t>
      </w:r>
      <w:r w:rsidR="00D03906" w:rsidRPr="00026FA9">
        <w:rPr>
          <w:rFonts w:ascii="Arial" w:hAnsi="Arial"/>
          <w:lang w:val="en-US" w:eastAsia="en-US"/>
        </w:rPr>
        <w:t>.</w:t>
      </w:r>
    </w:p>
    <w:p w14:paraId="79DDB16A" w14:textId="77777777" w:rsidR="00E05E83" w:rsidRPr="00D213AF" w:rsidRDefault="00E05E83" w:rsidP="00E05E83">
      <w:pPr>
        <w:pStyle w:val="BodyText"/>
        <w:rPr>
          <w:lang w:val="en-US"/>
        </w:rPr>
      </w:pPr>
    </w:p>
    <w:p w14:paraId="48EC346E" w14:textId="40183580" w:rsidR="00E05E83" w:rsidRDefault="00E05E83" w:rsidP="00E05E83">
      <w:pPr>
        <w:pStyle w:val="Observation"/>
      </w:pPr>
      <w:bookmarkStart w:id="9" w:name="_Toc528801311"/>
      <w:r w:rsidRPr="00026FA9">
        <w:rPr>
          <w:lang w:val="en-US" w:eastAsia="en-US"/>
        </w:rPr>
        <w:t xml:space="preserve">The conditions to reset T3412 and T3324 </w:t>
      </w:r>
      <w:r>
        <w:rPr>
          <w:lang w:val="en-US" w:eastAsia="en-US"/>
        </w:rPr>
        <w:t xml:space="preserve">timers </w:t>
      </w:r>
      <w:r w:rsidR="00AD555A">
        <w:rPr>
          <w:lang w:val="en-US" w:eastAsia="en-US"/>
        </w:rPr>
        <w:t>need to</w:t>
      </w:r>
      <w:r w:rsidRPr="00026FA9">
        <w:rPr>
          <w:lang w:val="en-US" w:eastAsia="en-US"/>
        </w:rPr>
        <w:t xml:space="preserve"> be confirmed so that </w:t>
      </w:r>
      <w:r w:rsidR="00B2545B">
        <w:rPr>
          <w:lang w:val="en-US" w:eastAsia="en-US"/>
        </w:rPr>
        <w:t xml:space="preserve">PSM works as intended when </w:t>
      </w:r>
      <w:r w:rsidR="00B2545B" w:rsidRPr="00026FA9">
        <w:rPr>
          <w:lang w:val="en-US" w:eastAsia="en-US"/>
        </w:rPr>
        <w:t xml:space="preserve">EDT </w:t>
      </w:r>
      <w:r w:rsidR="00B2545B">
        <w:rPr>
          <w:lang w:val="en-US" w:eastAsia="en-US"/>
        </w:rPr>
        <w:t>is used</w:t>
      </w:r>
      <w:r w:rsidRPr="0033139A">
        <w:t>.</w:t>
      </w:r>
      <w:bookmarkEnd w:id="9"/>
    </w:p>
    <w:p w14:paraId="7176AB3C" w14:textId="77777777" w:rsidR="00BF7611" w:rsidRPr="00BF7611" w:rsidRDefault="00BF7611" w:rsidP="005D2B49">
      <w:pPr>
        <w:spacing w:before="120" w:after="120"/>
        <w:jc w:val="both"/>
        <w:rPr>
          <w:rFonts w:ascii="Arial" w:hAnsi="Arial"/>
          <w:b/>
          <w:bCs/>
          <w:lang w:eastAsia="en-US"/>
        </w:rPr>
      </w:pPr>
    </w:p>
    <w:p w14:paraId="4235F901" w14:textId="4A321027" w:rsidR="00F63950" w:rsidRDefault="00230D18" w:rsidP="00F63950">
      <w:pPr>
        <w:pStyle w:val="Heading2"/>
      </w:pPr>
      <w:r>
        <w:t>2.</w:t>
      </w:r>
      <w:r w:rsidR="00B55623">
        <w:t>4</w:t>
      </w:r>
      <w:r>
        <w:tab/>
      </w:r>
      <w:r w:rsidR="00E61422">
        <w:t>Succes</w:t>
      </w:r>
      <w:r w:rsidR="00B55623">
        <w:t>s</w:t>
      </w:r>
      <w:r w:rsidR="00E61422">
        <w:t>ful comple</w:t>
      </w:r>
      <w:r w:rsidR="00B55623">
        <w:t>tion of EDT and state transition</w:t>
      </w:r>
    </w:p>
    <w:p w14:paraId="4BEB9DDF" w14:textId="2410659C" w:rsidR="009F1171" w:rsidRDefault="00AD555A" w:rsidP="009F1171">
      <w:pPr>
        <w:spacing w:before="120" w:after="120"/>
        <w:jc w:val="both"/>
        <w:rPr>
          <w:rFonts w:ascii="Arial" w:hAnsi="Arial"/>
          <w:lang w:val="en-US" w:eastAsia="en-US"/>
        </w:rPr>
      </w:pPr>
      <w:r>
        <w:rPr>
          <w:rFonts w:ascii="Arial" w:hAnsi="Arial"/>
          <w:lang w:val="en-US" w:eastAsia="en-US"/>
        </w:rPr>
        <w:t xml:space="preserve">For CP-EDT solution, in TS 36.300 </w:t>
      </w:r>
      <w:r w:rsidR="009F1171">
        <w:rPr>
          <w:rFonts w:ascii="Arial" w:hAnsi="Arial"/>
          <w:lang w:val="en-US" w:eastAsia="en-US"/>
        </w:rPr>
        <w:t xml:space="preserve">it is stated in </w:t>
      </w:r>
      <w:r w:rsidR="009F1171" w:rsidRPr="009F1171">
        <w:rPr>
          <w:rFonts w:ascii="Arial" w:hAnsi="Arial"/>
          <w:lang w:val="en-US" w:eastAsia="en-US"/>
        </w:rPr>
        <w:t xml:space="preserve">subclause 7.3b.2 </w:t>
      </w:r>
      <w:r w:rsidR="009F1171">
        <w:rPr>
          <w:rFonts w:ascii="Arial" w:hAnsi="Arial"/>
          <w:lang w:val="en-US" w:eastAsia="en-US"/>
        </w:rPr>
        <w:t xml:space="preserve">that </w:t>
      </w:r>
      <w:r w:rsidR="009F1171" w:rsidRPr="009F1171">
        <w:rPr>
          <w:rFonts w:ascii="Arial" w:hAnsi="Arial"/>
          <w:lang w:val="en-US" w:eastAsia="en-US"/>
        </w:rPr>
        <w:t>RRC connection is not established, i.e. the UE remains in EMM-IDLE mode</w:t>
      </w:r>
      <w:r w:rsidR="009F1171">
        <w:rPr>
          <w:rFonts w:ascii="Arial" w:hAnsi="Arial"/>
          <w:lang w:val="en-US" w:eastAsia="en-US"/>
        </w:rPr>
        <w:t xml:space="preserve"> </w:t>
      </w:r>
      <w:r w:rsidR="009F1171" w:rsidRPr="009F1171">
        <w:rPr>
          <w:rFonts w:ascii="Arial" w:hAnsi="Arial"/>
          <w:lang w:val="en-US" w:eastAsia="en-US"/>
        </w:rPr>
        <w:t xml:space="preserve">when </w:t>
      </w:r>
      <w:r w:rsidR="009F1171">
        <w:rPr>
          <w:rFonts w:ascii="Arial" w:hAnsi="Arial"/>
          <w:lang w:val="en-US" w:eastAsia="en-US"/>
        </w:rPr>
        <w:t>A</w:t>
      </w:r>
      <w:r w:rsidR="009F1171" w:rsidRPr="009F1171">
        <w:rPr>
          <w:rFonts w:ascii="Arial" w:hAnsi="Arial"/>
          <w:lang w:val="en-US" w:eastAsia="en-US"/>
        </w:rPr>
        <w:t xml:space="preserve">S layer successfully completes early data transmission </w:t>
      </w:r>
      <w:r w:rsidR="009F1171">
        <w:rPr>
          <w:rFonts w:ascii="Arial" w:hAnsi="Arial"/>
          <w:lang w:val="en-US" w:eastAsia="en-US"/>
        </w:rPr>
        <w:t xml:space="preserve">and </w:t>
      </w:r>
      <w:r w:rsidR="0066759B">
        <w:rPr>
          <w:rFonts w:ascii="Arial" w:hAnsi="Arial"/>
          <w:lang w:val="en-US" w:eastAsia="en-US"/>
        </w:rPr>
        <w:t xml:space="preserve">the </w:t>
      </w:r>
      <w:r w:rsidR="009F1171">
        <w:rPr>
          <w:rFonts w:ascii="Arial" w:hAnsi="Arial"/>
          <w:lang w:val="en-US" w:eastAsia="en-US"/>
        </w:rPr>
        <w:t>eNB decides</w:t>
      </w:r>
      <w:r w:rsidR="009F1171" w:rsidRPr="009F1171">
        <w:rPr>
          <w:rFonts w:ascii="Arial" w:hAnsi="Arial"/>
          <w:lang w:val="en-US" w:eastAsia="en-US"/>
        </w:rPr>
        <w:t xml:space="preserve"> </w:t>
      </w:r>
      <w:r w:rsidR="0066759B">
        <w:rPr>
          <w:rFonts w:ascii="Arial" w:hAnsi="Arial"/>
          <w:lang w:val="en-US" w:eastAsia="en-US"/>
        </w:rPr>
        <w:t>to release the UE</w:t>
      </w:r>
      <w:r w:rsidR="009F1171" w:rsidRPr="009F1171">
        <w:rPr>
          <w:rFonts w:ascii="Arial" w:hAnsi="Arial"/>
          <w:lang w:val="en-US" w:eastAsia="en-US"/>
        </w:rPr>
        <w:t>.</w:t>
      </w:r>
      <w:r w:rsidR="0066759B">
        <w:rPr>
          <w:rFonts w:ascii="Arial" w:hAnsi="Arial"/>
          <w:lang w:val="en-US" w:eastAsia="en-US"/>
        </w:rPr>
        <w:t xml:space="preserve"> In </w:t>
      </w:r>
      <w:r w:rsidR="009F1171" w:rsidRPr="009F1171">
        <w:rPr>
          <w:rFonts w:ascii="Arial" w:hAnsi="Arial"/>
          <w:lang w:val="en-US" w:eastAsia="en-US"/>
        </w:rPr>
        <w:t>TS 36.331</w:t>
      </w:r>
      <w:r w:rsidR="0066759B">
        <w:rPr>
          <w:rFonts w:ascii="Arial" w:hAnsi="Arial"/>
          <w:lang w:val="en-US" w:eastAsia="en-US"/>
        </w:rPr>
        <w:t xml:space="preserve">, it is specified in </w:t>
      </w:r>
      <w:r w:rsidR="009F1171" w:rsidRPr="009F1171">
        <w:rPr>
          <w:rFonts w:ascii="Arial" w:hAnsi="Arial"/>
          <w:lang w:val="en-US" w:eastAsia="en-US"/>
        </w:rPr>
        <w:t>subclause 5.3.3.4b</w:t>
      </w:r>
      <w:r w:rsidR="0066759B">
        <w:rPr>
          <w:rFonts w:ascii="Arial" w:hAnsi="Arial"/>
          <w:lang w:val="en-US" w:eastAsia="en-US"/>
        </w:rPr>
        <w:t xml:space="preserve"> that</w:t>
      </w:r>
      <w:r w:rsidR="009F1171" w:rsidRPr="009F1171">
        <w:rPr>
          <w:rFonts w:ascii="Arial" w:hAnsi="Arial"/>
          <w:lang w:val="en-US" w:eastAsia="en-US"/>
        </w:rPr>
        <w:t xml:space="preserve">, upon reception of </w:t>
      </w:r>
      <w:proofErr w:type="spellStart"/>
      <w:r w:rsidR="009F1171" w:rsidRPr="0066759B">
        <w:rPr>
          <w:rFonts w:ascii="Arial" w:hAnsi="Arial"/>
          <w:i/>
          <w:lang w:val="en-US" w:eastAsia="en-US"/>
        </w:rPr>
        <w:lastRenderedPageBreak/>
        <w:t>RRCEarlyDataComplete</w:t>
      </w:r>
      <w:proofErr w:type="spellEnd"/>
      <w:r w:rsidR="009F1171" w:rsidRPr="009F1171">
        <w:rPr>
          <w:rFonts w:ascii="Arial" w:hAnsi="Arial"/>
          <w:lang w:val="en-US" w:eastAsia="en-US"/>
        </w:rPr>
        <w:t xml:space="preserve"> message, AS layer indicates the release of RRC connection to upper layers </w:t>
      </w:r>
      <w:r w:rsidR="0066759B">
        <w:rPr>
          <w:rFonts w:ascii="Arial" w:hAnsi="Arial"/>
          <w:lang w:val="en-US" w:eastAsia="en-US"/>
        </w:rPr>
        <w:t xml:space="preserve">with </w:t>
      </w:r>
      <w:r w:rsidR="009F1171" w:rsidRPr="009F1171">
        <w:rPr>
          <w:rFonts w:ascii="Arial" w:hAnsi="Arial"/>
          <w:lang w:val="en-US" w:eastAsia="en-US"/>
        </w:rPr>
        <w:t>release cause 'other'.</w:t>
      </w:r>
    </w:p>
    <w:p w14:paraId="2E8AC290" w14:textId="77B68C98" w:rsidR="00AD555A" w:rsidRPr="009F1171" w:rsidRDefault="00E728C7" w:rsidP="009F1171">
      <w:pPr>
        <w:spacing w:before="120" w:after="120"/>
        <w:jc w:val="both"/>
        <w:rPr>
          <w:rFonts w:ascii="Arial" w:hAnsi="Arial"/>
          <w:lang w:val="en-US" w:eastAsia="en-US"/>
        </w:rPr>
      </w:pPr>
      <w:r>
        <w:rPr>
          <w:rFonts w:ascii="Arial" w:hAnsi="Arial"/>
          <w:lang w:val="en-US" w:eastAsia="en-US"/>
        </w:rPr>
        <w:t>For UP-EDT solution, similarly i</w:t>
      </w:r>
      <w:r w:rsidR="00AD555A" w:rsidRPr="00AD555A">
        <w:rPr>
          <w:rFonts w:ascii="Arial" w:hAnsi="Arial"/>
          <w:lang w:val="en-US" w:eastAsia="en-US"/>
        </w:rPr>
        <w:t>n TS 36.300 it is stated in subclause 7.3b.3 that RRC connection is not established, i.e. the UE remains in EMM-IDLE mode</w:t>
      </w:r>
      <w:r>
        <w:rPr>
          <w:rFonts w:ascii="Arial" w:hAnsi="Arial"/>
          <w:lang w:val="en-US" w:eastAsia="en-US"/>
        </w:rPr>
        <w:t xml:space="preserve"> </w:t>
      </w:r>
      <w:r w:rsidR="00AD555A" w:rsidRPr="00AD555A">
        <w:rPr>
          <w:rFonts w:ascii="Arial" w:hAnsi="Arial"/>
          <w:lang w:val="en-US" w:eastAsia="en-US"/>
        </w:rPr>
        <w:t xml:space="preserve">when AS layer successfully completes early data transmission and the eNB decides to release the UE. </w:t>
      </w:r>
    </w:p>
    <w:p w14:paraId="05E6C0B1" w14:textId="28CF0ACA" w:rsidR="008C77F0" w:rsidRDefault="00FA5B5B" w:rsidP="009F1171">
      <w:pPr>
        <w:spacing w:before="120" w:after="120"/>
        <w:jc w:val="both"/>
        <w:rPr>
          <w:rFonts w:ascii="Arial" w:hAnsi="Arial"/>
          <w:lang w:val="en-US" w:eastAsia="en-US"/>
        </w:rPr>
      </w:pPr>
      <w:r>
        <w:rPr>
          <w:rFonts w:ascii="Arial" w:hAnsi="Arial"/>
          <w:lang w:val="en-US" w:eastAsia="en-US"/>
        </w:rPr>
        <w:t>CT1 discussed th</w:t>
      </w:r>
      <w:r w:rsidR="008C77F0">
        <w:rPr>
          <w:rFonts w:ascii="Arial" w:hAnsi="Arial"/>
          <w:lang w:val="en-US" w:eastAsia="en-US"/>
        </w:rPr>
        <w:t>is</w:t>
      </w:r>
      <w:r>
        <w:rPr>
          <w:rFonts w:ascii="Arial" w:hAnsi="Arial"/>
          <w:lang w:val="en-US" w:eastAsia="en-US"/>
        </w:rPr>
        <w:t xml:space="preserve"> </w:t>
      </w:r>
      <w:r w:rsidR="00374E76">
        <w:rPr>
          <w:rFonts w:ascii="Arial" w:hAnsi="Arial"/>
          <w:lang w:val="en-US" w:eastAsia="en-US"/>
        </w:rPr>
        <w:t xml:space="preserve">mismatch </w:t>
      </w:r>
      <w:r>
        <w:rPr>
          <w:rFonts w:ascii="Arial" w:hAnsi="Arial"/>
          <w:lang w:val="en-US" w:eastAsia="en-US"/>
        </w:rPr>
        <w:t>issue</w:t>
      </w:r>
      <w:r w:rsidR="001D01BE">
        <w:rPr>
          <w:rFonts w:ascii="Arial" w:hAnsi="Arial"/>
          <w:lang w:val="en-US" w:eastAsia="en-US"/>
        </w:rPr>
        <w:t xml:space="preserve"> in </w:t>
      </w:r>
      <w:r w:rsidR="008C77F0">
        <w:rPr>
          <w:rFonts w:ascii="Arial" w:hAnsi="Arial"/>
          <w:lang w:val="en-US" w:eastAsia="en-US"/>
        </w:rPr>
        <w:t xml:space="preserve">the last WG meeting and </w:t>
      </w:r>
      <w:r>
        <w:rPr>
          <w:rFonts w:ascii="Arial" w:hAnsi="Arial"/>
          <w:lang w:val="en-US" w:eastAsia="en-US"/>
        </w:rPr>
        <w:t xml:space="preserve">it was observed that </w:t>
      </w:r>
      <w:r w:rsidR="009F1171" w:rsidRPr="009F1171">
        <w:rPr>
          <w:rFonts w:ascii="Arial" w:hAnsi="Arial"/>
          <w:lang w:val="en-US" w:eastAsia="en-US"/>
        </w:rPr>
        <w:t>the NAS layer of the UE receive</w:t>
      </w:r>
      <w:r w:rsidR="008C77F0">
        <w:rPr>
          <w:rFonts w:ascii="Arial" w:hAnsi="Arial"/>
          <w:lang w:val="en-US" w:eastAsia="en-US"/>
        </w:rPr>
        <w:t>s</w:t>
      </w:r>
      <w:r w:rsidR="009F1171" w:rsidRPr="009F1171">
        <w:rPr>
          <w:rFonts w:ascii="Arial" w:hAnsi="Arial"/>
          <w:lang w:val="en-US" w:eastAsia="en-US"/>
        </w:rPr>
        <w:t xml:space="preserve"> an RRC connection release indication from the AS layer </w:t>
      </w:r>
      <w:r w:rsidR="008C77F0">
        <w:rPr>
          <w:rFonts w:ascii="Arial" w:hAnsi="Arial"/>
          <w:lang w:val="en-US" w:eastAsia="en-US"/>
        </w:rPr>
        <w:t xml:space="preserve">even though </w:t>
      </w:r>
      <w:r w:rsidR="009F1171" w:rsidRPr="009F1171">
        <w:rPr>
          <w:rFonts w:ascii="Arial" w:hAnsi="Arial"/>
          <w:lang w:val="en-US" w:eastAsia="en-US"/>
        </w:rPr>
        <w:t>the UE is in EMM-IDLE mode.</w:t>
      </w:r>
      <w:r w:rsidR="00FD77DE">
        <w:rPr>
          <w:rFonts w:ascii="Arial" w:hAnsi="Arial"/>
          <w:lang w:val="en-US" w:eastAsia="en-US"/>
        </w:rPr>
        <w:t xml:space="preserve"> This would mean that </w:t>
      </w:r>
      <w:r w:rsidR="008C77F0" w:rsidRPr="008C77F0">
        <w:rPr>
          <w:rFonts w:ascii="Arial" w:hAnsi="Arial"/>
          <w:lang w:val="en-US" w:eastAsia="en-US"/>
        </w:rPr>
        <w:t xml:space="preserve">during a successfully completed </w:t>
      </w:r>
      <w:r w:rsidR="00FD77DE">
        <w:rPr>
          <w:rFonts w:ascii="Arial" w:hAnsi="Arial"/>
          <w:lang w:val="en-US" w:eastAsia="en-US"/>
        </w:rPr>
        <w:t>CP-</w:t>
      </w:r>
      <w:r w:rsidR="008C77F0" w:rsidRPr="008C77F0">
        <w:rPr>
          <w:rFonts w:ascii="Arial" w:hAnsi="Arial"/>
          <w:lang w:val="en-US" w:eastAsia="en-US"/>
        </w:rPr>
        <w:t>EDT</w:t>
      </w:r>
      <w:r w:rsidR="00FD77DE">
        <w:rPr>
          <w:rFonts w:ascii="Arial" w:hAnsi="Arial"/>
          <w:lang w:val="en-US" w:eastAsia="en-US"/>
        </w:rPr>
        <w:t>,</w:t>
      </w:r>
      <w:r w:rsidR="008C77F0" w:rsidRPr="008C77F0">
        <w:rPr>
          <w:rFonts w:ascii="Arial" w:hAnsi="Arial"/>
          <w:lang w:val="en-US" w:eastAsia="en-US"/>
        </w:rPr>
        <w:t xml:space="preserve"> when eN</w:t>
      </w:r>
      <w:r w:rsidR="00FD77DE">
        <w:rPr>
          <w:rFonts w:ascii="Arial" w:hAnsi="Arial"/>
          <w:lang w:val="en-US" w:eastAsia="en-US"/>
        </w:rPr>
        <w:t>B</w:t>
      </w:r>
      <w:r w:rsidR="008C77F0" w:rsidRPr="008C77F0">
        <w:rPr>
          <w:rFonts w:ascii="Arial" w:hAnsi="Arial"/>
          <w:lang w:val="en-US" w:eastAsia="en-US"/>
        </w:rPr>
        <w:t xml:space="preserve"> decide</w:t>
      </w:r>
      <w:r w:rsidR="00FD77DE">
        <w:rPr>
          <w:rFonts w:ascii="Arial" w:hAnsi="Arial"/>
          <w:lang w:val="en-US" w:eastAsia="en-US"/>
        </w:rPr>
        <w:t>s</w:t>
      </w:r>
      <w:r w:rsidR="008C77F0" w:rsidRPr="008C77F0">
        <w:rPr>
          <w:rFonts w:ascii="Arial" w:hAnsi="Arial"/>
          <w:lang w:val="en-US" w:eastAsia="en-US"/>
        </w:rPr>
        <w:t xml:space="preserve"> not to </w:t>
      </w:r>
      <w:r w:rsidR="00FD77DE">
        <w:rPr>
          <w:rFonts w:ascii="Arial" w:hAnsi="Arial"/>
          <w:lang w:val="en-US" w:eastAsia="en-US"/>
        </w:rPr>
        <w:t>keep the UE in connected mode</w:t>
      </w:r>
      <w:r w:rsidR="008C77F0" w:rsidRPr="008C77F0">
        <w:rPr>
          <w:rFonts w:ascii="Arial" w:hAnsi="Arial"/>
          <w:lang w:val="en-US" w:eastAsia="en-US"/>
        </w:rPr>
        <w:t xml:space="preserve">, MME transitions from EMM-IDLE to EMM-CONNECTED </w:t>
      </w:r>
      <w:r w:rsidR="0055057C">
        <w:rPr>
          <w:rFonts w:ascii="Arial" w:hAnsi="Arial"/>
          <w:lang w:val="en-US" w:eastAsia="en-US"/>
        </w:rPr>
        <w:t xml:space="preserve">mode </w:t>
      </w:r>
      <w:r w:rsidR="008C77F0" w:rsidRPr="008C77F0">
        <w:rPr>
          <w:rFonts w:ascii="Arial" w:hAnsi="Arial"/>
          <w:lang w:val="en-US" w:eastAsia="en-US"/>
        </w:rPr>
        <w:t>and back to EMM-IDLE</w:t>
      </w:r>
      <w:r w:rsidR="0055057C">
        <w:rPr>
          <w:rFonts w:ascii="Arial" w:hAnsi="Arial"/>
          <w:lang w:val="en-US" w:eastAsia="en-US"/>
        </w:rPr>
        <w:t xml:space="preserve"> mode</w:t>
      </w:r>
      <w:r w:rsidR="008C77F0" w:rsidRPr="008C77F0">
        <w:rPr>
          <w:rFonts w:ascii="Arial" w:hAnsi="Arial"/>
          <w:lang w:val="en-US" w:eastAsia="en-US"/>
        </w:rPr>
        <w:t xml:space="preserve">, while the UE remains in EMM-IDLE. </w:t>
      </w:r>
      <w:r w:rsidR="00CE3BCE">
        <w:rPr>
          <w:rFonts w:ascii="Arial" w:hAnsi="Arial"/>
          <w:lang w:val="en-US" w:eastAsia="en-US"/>
        </w:rPr>
        <w:t xml:space="preserve">CT1 has sent an LS to RAN2 </w:t>
      </w:r>
      <w:r w:rsidR="0033627D">
        <w:rPr>
          <w:rFonts w:ascii="Arial" w:hAnsi="Arial"/>
          <w:lang w:val="en-US" w:eastAsia="en-US"/>
        </w:rPr>
        <w:t>to inform that t</w:t>
      </w:r>
      <w:r w:rsidR="008C77F0" w:rsidRPr="008C77F0">
        <w:rPr>
          <w:rFonts w:ascii="Arial" w:hAnsi="Arial"/>
          <w:lang w:val="en-US" w:eastAsia="en-US"/>
        </w:rPr>
        <w:t>hese mismatched EMM state transitions can result in</w:t>
      </w:r>
      <w:r w:rsidR="0033627D">
        <w:rPr>
          <w:rFonts w:ascii="Arial" w:hAnsi="Arial"/>
          <w:lang w:val="en-US" w:eastAsia="en-US"/>
        </w:rPr>
        <w:t xml:space="preserve"> </w:t>
      </w:r>
      <w:r w:rsidR="008C77F0" w:rsidRPr="008C77F0">
        <w:rPr>
          <w:rFonts w:ascii="Arial" w:hAnsi="Arial"/>
          <w:lang w:val="en-US" w:eastAsia="en-US"/>
        </w:rPr>
        <w:t xml:space="preserve">de-synchronization of the NAS state in the UE and the NAS state in the MME. </w:t>
      </w:r>
      <w:r w:rsidR="0033627D">
        <w:rPr>
          <w:rFonts w:ascii="Arial" w:hAnsi="Arial"/>
          <w:lang w:val="en-US" w:eastAsia="en-US"/>
        </w:rPr>
        <w:t xml:space="preserve">It is also noted in the LS that this would </w:t>
      </w:r>
      <w:r w:rsidR="008C77F0" w:rsidRPr="008C77F0">
        <w:rPr>
          <w:rFonts w:ascii="Arial" w:hAnsi="Arial"/>
          <w:lang w:val="en-US" w:eastAsia="en-US"/>
        </w:rPr>
        <w:t xml:space="preserve">have negative impact on </w:t>
      </w:r>
      <w:r w:rsidR="0055057C">
        <w:rPr>
          <w:rFonts w:ascii="Arial" w:hAnsi="Arial"/>
          <w:lang w:val="en-US" w:eastAsia="en-US"/>
        </w:rPr>
        <w:t xml:space="preserve">the </w:t>
      </w:r>
      <w:r w:rsidR="008C77F0" w:rsidRPr="008C77F0">
        <w:rPr>
          <w:rFonts w:ascii="Arial" w:hAnsi="Arial"/>
          <w:lang w:val="en-US" w:eastAsia="en-US"/>
        </w:rPr>
        <w:t>treatment of certain EMM timers</w:t>
      </w:r>
      <w:r w:rsidR="0033627D">
        <w:rPr>
          <w:rFonts w:ascii="Arial" w:hAnsi="Arial"/>
          <w:lang w:val="en-US" w:eastAsia="en-US"/>
        </w:rPr>
        <w:t xml:space="preserve">, e.g. </w:t>
      </w:r>
      <w:r w:rsidR="008C77F0" w:rsidRPr="008C77F0">
        <w:rPr>
          <w:rFonts w:ascii="Arial" w:hAnsi="Arial"/>
          <w:lang w:val="en-US" w:eastAsia="en-US"/>
        </w:rPr>
        <w:t>T3324 and T3412.</w:t>
      </w:r>
      <w:r w:rsidR="00C6486E">
        <w:rPr>
          <w:rFonts w:ascii="Arial" w:hAnsi="Arial"/>
          <w:lang w:val="en-US" w:eastAsia="en-US"/>
        </w:rPr>
        <w:t xml:space="preserve"> Note that this observation also applies to the case for UP-EDT.</w:t>
      </w:r>
    </w:p>
    <w:p w14:paraId="68A632A6" w14:textId="72B2FFBF" w:rsidR="0098073B" w:rsidRDefault="002A29E6" w:rsidP="009F1171">
      <w:pPr>
        <w:spacing w:before="120" w:after="120"/>
        <w:jc w:val="both"/>
        <w:rPr>
          <w:rFonts w:ascii="Arial" w:hAnsi="Arial"/>
          <w:lang w:val="en-US" w:eastAsia="en-US"/>
        </w:rPr>
      </w:pPr>
      <w:r>
        <w:rPr>
          <w:rFonts w:ascii="Arial" w:hAnsi="Arial"/>
          <w:lang w:val="en-US" w:eastAsia="en-US"/>
        </w:rPr>
        <w:t xml:space="preserve">In the LS, CT1 asked RAN2 if AS layer in the UE provides an indication so that the NAS layer becomes aware of the </w:t>
      </w:r>
      <w:r w:rsidR="00C073A2">
        <w:rPr>
          <w:rFonts w:ascii="Arial" w:hAnsi="Arial"/>
          <w:lang w:val="en-US" w:eastAsia="en-US"/>
        </w:rPr>
        <w:t xml:space="preserve">state </w:t>
      </w:r>
      <w:r>
        <w:rPr>
          <w:rFonts w:ascii="Arial" w:hAnsi="Arial"/>
          <w:lang w:val="en-US" w:eastAsia="en-US"/>
        </w:rPr>
        <w:t>transition</w:t>
      </w:r>
      <w:r w:rsidR="00C073A2">
        <w:rPr>
          <w:rFonts w:ascii="Arial" w:hAnsi="Arial"/>
          <w:lang w:val="en-US" w:eastAsia="en-US"/>
        </w:rPr>
        <w:t xml:space="preserve">, i.e. </w:t>
      </w:r>
      <w:r w:rsidR="00C073A2" w:rsidRPr="00C073A2">
        <w:rPr>
          <w:rFonts w:ascii="Arial" w:hAnsi="Arial"/>
          <w:lang w:val="en-US" w:eastAsia="en-US"/>
        </w:rPr>
        <w:t xml:space="preserve">EMM-IDLE </w:t>
      </w:r>
      <w:r w:rsidR="00C073A2">
        <w:rPr>
          <w:rFonts w:ascii="Arial" w:hAnsi="Arial"/>
          <w:lang w:val="en-US" w:eastAsia="en-US"/>
        </w:rPr>
        <w:t xml:space="preserve">to </w:t>
      </w:r>
      <w:r w:rsidR="00C073A2" w:rsidRPr="00C073A2">
        <w:rPr>
          <w:rFonts w:ascii="Arial" w:hAnsi="Arial"/>
          <w:lang w:val="en-US" w:eastAsia="en-US"/>
        </w:rPr>
        <w:t xml:space="preserve">EMM-CONNECTED </w:t>
      </w:r>
      <w:r w:rsidR="00C6486E">
        <w:rPr>
          <w:rFonts w:ascii="Arial" w:hAnsi="Arial"/>
          <w:lang w:val="en-US" w:eastAsia="en-US"/>
        </w:rPr>
        <w:t xml:space="preserve">mode </w:t>
      </w:r>
      <w:r w:rsidR="00C073A2">
        <w:rPr>
          <w:rFonts w:ascii="Arial" w:hAnsi="Arial"/>
          <w:lang w:val="en-US" w:eastAsia="en-US"/>
        </w:rPr>
        <w:t>and back</w:t>
      </w:r>
      <w:r>
        <w:rPr>
          <w:rFonts w:ascii="Arial" w:hAnsi="Arial"/>
          <w:lang w:val="en-US" w:eastAsia="en-US"/>
        </w:rPr>
        <w:t xml:space="preserve"> to </w:t>
      </w:r>
      <w:r w:rsidR="00C073A2" w:rsidRPr="00C073A2">
        <w:rPr>
          <w:rFonts w:ascii="Arial" w:hAnsi="Arial"/>
          <w:lang w:val="en-US" w:eastAsia="en-US"/>
        </w:rPr>
        <w:t>EMM-IDLE</w:t>
      </w:r>
      <w:r w:rsidR="00C6486E">
        <w:rPr>
          <w:rFonts w:ascii="Arial" w:hAnsi="Arial"/>
          <w:lang w:val="en-US" w:eastAsia="en-US"/>
        </w:rPr>
        <w:t xml:space="preserve"> mode</w:t>
      </w:r>
      <w:r w:rsidR="00C073A2">
        <w:rPr>
          <w:rFonts w:ascii="Arial" w:hAnsi="Arial"/>
          <w:lang w:val="en-US" w:eastAsia="en-US"/>
        </w:rPr>
        <w:t xml:space="preserve">, </w:t>
      </w:r>
      <w:r w:rsidR="0098073B">
        <w:rPr>
          <w:rFonts w:ascii="Arial" w:hAnsi="Arial"/>
          <w:lang w:val="en-US" w:eastAsia="en-US"/>
        </w:rPr>
        <w:t xml:space="preserve">and </w:t>
      </w:r>
      <w:r>
        <w:rPr>
          <w:rFonts w:ascii="Arial" w:hAnsi="Arial"/>
          <w:lang w:val="en-US" w:eastAsia="en-US"/>
        </w:rPr>
        <w:t xml:space="preserve">trigger the relevant actions, e.g. </w:t>
      </w:r>
      <w:r w:rsidR="00C073A2">
        <w:rPr>
          <w:rFonts w:ascii="Arial" w:hAnsi="Arial"/>
          <w:lang w:val="en-US" w:eastAsia="en-US"/>
        </w:rPr>
        <w:t>resetting the timers T3324 and T3412. As mentioned in the section above, the</w:t>
      </w:r>
      <w:r w:rsidR="00C6486E">
        <w:rPr>
          <w:rFonts w:ascii="Arial" w:hAnsi="Arial"/>
          <w:lang w:val="en-US" w:eastAsia="en-US"/>
        </w:rPr>
        <w:t xml:space="preserve"> following can be considered </w:t>
      </w:r>
      <w:r w:rsidR="00833D99">
        <w:rPr>
          <w:rFonts w:ascii="Arial" w:hAnsi="Arial"/>
          <w:lang w:val="en-US" w:eastAsia="en-US"/>
        </w:rPr>
        <w:t>to address this</w:t>
      </w:r>
      <w:r w:rsidR="001D0F2A">
        <w:rPr>
          <w:rFonts w:ascii="Arial" w:hAnsi="Arial"/>
          <w:lang w:val="en-US" w:eastAsia="en-US"/>
        </w:rPr>
        <w:t xml:space="preserve"> issue</w:t>
      </w:r>
      <w:r w:rsidR="00833D99">
        <w:rPr>
          <w:rFonts w:ascii="Arial" w:hAnsi="Arial"/>
          <w:lang w:val="en-US" w:eastAsia="en-US"/>
        </w:rPr>
        <w:t xml:space="preserve">, i.e. </w:t>
      </w:r>
      <w:r w:rsidR="00833D99" w:rsidRPr="00026FA9">
        <w:rPr>
          <w:rFonts w:ascii="Arial" w:hAnsi="Arial"/>
          <w:lang w:val="en-US" w:eastAsia="en-US"/>
        </w:rPr>
        <w:t>indicat</w:t>
      </w:r>
      <w:r w:rsidR="00833D99">
        <w:rPr>
          <w:rFonts w:ascii="Arial" w:hAnsi="Arial"/>
          <w:lang w:val="en-US" w:eastAsia="en-US"/>
        </w:rPr>
        <w:t xml:space="preserve">ion </w:t>
      </w:r>
      <w:r w:rsidR="00833D99" w:rsidRPr="00026FA9">
        <w:rPr>
          <w:rFonts w:ascii="Arial" w:hAnsi="Arial"/>
          <w:lang w:val="en-US" w:eastAsia="en-US"/>
        </w:rPr>
        <w:t>from AS to NAS layer that EDT procedure has been completed</w:t>
      </w:r>
      <w:r w:rsidR="00833D99">
        <w:rPr>
          <w:rFonts w:ascii="Arial" w:hAnsi="Arial"/>
          <w:lang w:val="en-US" w:eastAsia="en-US"/>
        </w:rPr>
        <w:t>, or same indication</w:t>
      </w:r>
      <w:r w:rsidR="001D0F2A">
        <w:rPr>
          <w:rFonts w:ascii="Arial" w:hAnsi="Arial"/>
          <w:lang w:val="en-US" w:eastAsia="en-US"/>
        </w:rPr>
        <w:t>,</w:t>
      </w:r>
      <w:r w:rsidR="00833D99">
        <w:rPr>
          <w:rFonts w:ascii="Arial" w:hAnsi="Arial"/>
          <w:lang w:val="en-US" w:eastAsia="en-US"/>
        </w:rPr>
        <w:t xml:space="preserve"> as without EDT</w:t>
      </w:r>
      <w:r w:rsidR="001D0F2A">
        <w:rPr>
          <w:rFonts w:ascii="Arial" w:hAnsi="Arial"/>
          <w:lang w:val="en-US" w:eastAsia="en-US"/>
        </w:rPr>
        <w:t>,</w:t>
      </w:r>
      <w:r w:rsidR="00833D99">
        <w:rPr>
          <w:rFonts w:ascii="Arial" w:hAnsi="Arial"/>
          <w:lang w:val="en-US" w:eastAsia="en-US"/>
        </w:rPr>
        <w:t xml:space="preserve"> is received in the </w:t>
      </w:r>
      <w:r w:rsidR="00833D99" w:rsidRPr="00811B1C">
        <w:rPr>
          <w:rFonts w:ascii="Arial" w:hAnsi="Arial"/>
          <w:lang w:val="en-US" w:eastAsia="en-US"/>
        </w:rPr>
        <w:t>NAS layer</w:t>
      </w:r>
      <w:r w:rsidR="0098073B">
        <w:rPr>
          <w:rFonts w:ascii="Arial" w:hAnsi="Arial"/>
          <w:lang w:val="en-US" w:eastAsia="en-US"/>
        </w:rPr>
        <w:t xml:space="preserve">. Considering that it would be better if </w:t>
      </w:r>
      <w:r w:rsidR="0098073B" w:rsidRPr="00C91CF9">
        <w:rPr>
          <w:rFonts w:ascii="Arial" w:hAnsi="Arial" w:cs="Arial"/>
        </w:rPr>
        <w:t>EDT is transparent to NAS layer</w:t>
      </w:r>
      <w:r w:rsidR="0098073B">
        <w:rPr>
          <w:rFonts w:ascii="Arial" w:hAnsi="Arial" w:cs="Arial"/>
        </w:rPr>
        <w:t>, we prefer RRC layer to indicate that “RRC connection has been resumed” followed by "RRC connection has been suspended</w:t>
      </w:r>
      <w:r w:rsidR="00352C45">
        <w:rPr>
          <w:rFonts w:ascii="Arial" w:hAnsi="Arial" w:cs="Arial"/>
        </w:rPr>
        <w:t>/released</w:t>
      </w:r>
      <w:r w:rsidR="0098073B">
        <w:rPr>
          <w:rFonts w:ascii="Arial" w:hAnsi="Arial" w:cs="Arial"/>
        </w:rPr>
        <w:t>" for UP-EDT and “RRC connection has been established” followed by "RRC connection has been released" for CP-EDT to hig</w:t>
      </w:r>
      <w:r w:rsidR="00352C45">
        <w:rPr>
          <w:rFonts w:ascii="Arial" w:hAnsi="Arial" w:cs="Arial"/>
        </w:rPr>
        <w:t xml:space="preserve">her layers during EDT procedure, i.e. the latter option </w:t>
      </w:r>
      <w:r w:rsidR="0092136C">
        <w:rPr>
          <w:rFonts w:ascii="Arial" w:hAnsi="Arial" w:cs="Arial"/>
        </w:rPr>
        <w:t xml:space="preserve">mentioned </w:t>
      </w:r>
      <w:r w:rsidR="00352C45">
        <w:rPr>
          <w:rFonts w:ascii="Arial" w:hAnsi="Arial" w:cs="Arial"/>
        </w:rPr>
        <w:t>above.</w:t>
      </w:r>
    </w:p>
    <w:p w14:paraId="4F9BB3F2" w14:textId="14193D37" w:rsidR="005D2B49" w:rsidRPr="0092136C" w:rsidRDefault="005D2B49" w:rsidP="005D2B49">
      <w:pPr>
        <w:pStyle w:val="BodyText"/>
        <w:rPr>
          <w:lang w:val="en-US"/>
        </w:rPr>
      </w:pPr>
    </w:p>
    <w:p w14:paraId="23532488" w14:textId="20DE09C2" w:rsidR="005D2B49" w:rsidRDefault="0092136C" w:rsidP="005D2B49">
      <w:pPr>
        <w:pStyle w:val="Proposal"/>
      </w:pPr>
      <w:bookmarkStart w:id="10" w:name="_Toc528801314"/>
      <w:r>
        <w:rPr>
          <w:rFonts w:cs="Arial"/>
        </w:rPr>
        <w:t>RRC layer indicates that “RRC connection has been resumed” followed by "RRC connection has been suspended/released" for UP-EDT and “RRC connection has been established” followed by "RRC connection has been released" for CP-EDT to higher layers during EDT procedure</w:t>
      </w:r>
      <w:r w:rsidR="005D2B49" w:rsidRPr="00A04F49">
        <w:t>.</w:t>
      </w:r>
      <w:bookmarkEnd w:id="10"/>
    </w:p>
    <w:p w14:paraId="37DE5D09" w14:textId="3631A049" w:rsidR="005D2B49" w:rsidRDefault="005D2B49" w:rsidP="005D2B49">
      <w:pPr>
        <w:pStyle w:val="ListNumber"/>
        <w:numPr>
          <w:ilvl w:val="0"/>
          <w:numId w:val="0"/>
        </w:numPr>
      </w:pPr>
    </w:p>
    <w:p w14:paraId="28DEE976" w14:textId="35456BF7" w:rsidR="0092136C" w:rsidRDefault="0092136C" w:rsidP="005D2B49">
      <w:pPr>
        <w:pStyle w:val="ListNumber"/>
        <w:numPr>
          <w:ilvl w:val="0"/>
          <w:numId w:val="0"/>
        </w:numPr>
      </w:pPr>
      <w:r>
        <w:t>A draft for the reply LS to CT1 is provided in [</w:t>
      </w:r>
      <w:r w:rsidR="003004BC">
        <w:t>7</w:t>
      </w:r>
      <w:r>
        <w:t>]</w:t>
      </w:r>
      <w:r w:rsidR="00DC6FB1">
        <w:t xml:space="preserve"> and the changes to be captured corresponding to the proposal above are provided in [8].</w:t>
      </w:r>
    </w:p>
    <w:p w14:paraId="09605922" w14:textId="16E41625" w:rsidR="00C01F33" w:rsidRPr="00CE0424" w:rsidRDefault="0092136C" w:rsidP="00CE0424">
      <w:pPr>
        <w:pStyle w:val="Heading1"/>
      </w:pPr>
      <w:r>
        <w:t>3</w:t>
      </w:r>
      <w:r w:rsidR="00F12B1D">
        <w:tab/>
      </w:r>
      <w:r w:rsidR="00C01F33" w:rsidRPr="00CE0424">
        <w:t>Conclusion</w:t>
      </w:r>
    </w:p>
    <w:p w14:paraId="504835BB" w14:textId="2F8B186C" w:rsidR="008E065E" w:rsidRDefault="0092136C" w:rsidP="000407A7">
      <w:pPr>
        <w:pStyle w:val="BodyText"/>
        <w:rPr>
          <w:b/>
          <w:bCs/>
        </w:rPr>
      </w:pPr>
      <w:r>
        <w:t>In this contribution, we discuss the outcome of the discussion in CT1 and the impact in RAN2. W</w:t>
      </w:r>
      <w:r w:rsidR="008E065E" w:rsidRPr="00CE0424">
        <w:t xml:space="preserve">e </w:t>
      </w:r>
      <w:r w:rsidR="008E065E">
        <w:t>made the following observations</w:t>
      </w:r>
      <w:r w:rsidR="008E065E" w:rsidRPr="00CE0424">
        <w:t>:</w:t>
      </w:r>
      <w:r w:rsidR="00C93814">
        <w:rPr>
          <w:b/>
          <w:bCs/>
        </w:rPr>
        <w:t xml:space="preserve"> </w:t>
      </w:r>
    </w:p>
    <w:p w14:paraId="786440FD" w14:textId="6A6A3D58" w:rsidR="000407A7" w:rsidRDefault="006F6582" w:rsidP="000407A7">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528801310" w:history="1">
        <w:r w:rsidR="000407A7" w:rsidRPr="00CB53C5">
          <w:rPr>
            <w:rStyle w:val="Hyperlink"/>
            <w:noProof/>
          </w:rPr>
          <w:t>Observation 1</w:t>
        </w:r>
        <w:r w:rsidR="000407A7">
          <w:rPr>
            <w:rFonts w:asciiTheme="minorHAnsi" w:eastAsiaTheme="minorEastAsia" w:hAnsiTheme="minorHAnsi" w:cstheme="minorBidi"/>
            <w:b w:val="0"/>
            <w:noProof/>
            <w:sz w:val="22"/>
            <w:szCs w:val="22"/>
            <w:lang w:val="en-CA" w:eastAsia="en-CA"/>
          </w:rPr>
          <w:tab/>
        </w:r>
        <w:r w:rsidR="000407A7" w:rsidRPr="00CB53C5">
          <w:rPr>
            <w:rStyle w:val="Hyperlink"/>
            <w:noProof/>
          </w:rPr>
          <w:t>Power Saving Mode (PSM) may not work as intended since a UE using Early Data Transmission (EDT) need not enter EMM_CONNECTED.</w:t>
        </w:r>
      </w:hyperlink>
    </w:p>
    <w:p w14:paraId="391E26E4" w14:textId="52022E82" w:rsidR="000407A7" w:rsidRDefault="001B6431" w:rsidP="000407A7">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528801311" w:history="1">
        <w:r w:rsidR="000407A7" w:rsidRPr="00CB53C5">
          <w:rPr>
            <w:rStyle w:val="Hyperlink"/>
            <w:noProof/>
          </w:rPr>
          <w:t>Observation 2</w:t>
        </w:r>
        <w:r w:rsidR="000407A7">
          <w:rPr>
            <w:rFonts w:asciiTheme="minorHAnsi" w:eastAsiaTheme="minorEastAsia" w:hAnsiTheme="minorHAnsi" w:cstheme="minorBidi"/>
            <w:b w:val="0"/>
            <w:noProof/>
            <w:sz w:val="22"/>
            <w:szCs w:val="22"/>
            <w:lang w:val="en-CA" w:eastAsia="en-CA"/>
          </w:rPr>
          <w:tab/>
        </w:r>
        <w:r w:rsidR="000407A7" w:rsidRPr="00CB53C5">
          <w:rPr>
            <w:rStyle w:val="Hyperlink"/>
            <w:noProof/>
            <w:lang w:val="en-US" w:eastAsia="en-US"/>
          </w:rPr>
          <w:t>The conditions to reset T3412 and T3324 timers need to be confirmed so that PSM works as intended when EDT is used</w:t>
        </w:r>
        <w:r w:rsidR="000407A7" w:rsidRPr="00CB53C5">
          <w:rPr>
            <w:rStyle w:val="Hyperlink"/>
            <w:noProof/>
          </w:rPr>
          <w:t>.</w:t>
        </w:r>
      </w:hyperlink>
    </w:p>
    <w:p w14:paraId="5822E850" w14:textId="78ADB714" w:rsidR="006E1C82" w:rsidRDefault="006F6582" w:rsidP="000407A7">
      <w:pPr>
        <w:pStyle w:val="BodyText"/>
        <w:rPr>
          <w:b/>
          <w:bCs/>
        </w:rPr>
      </w:pPr>
      <w:r>
        <w:rPr>
          <w:b/>
          <w:bCs/>
        </w:rPr>
        <w:fldChar w:fldCharType="end"/>
      </w:r>
    </w:p>
    <w:p w14:paraId="4E371FCD" w14:textId="77777777" w:rsidR="006E1C82" w:rsidRDefault="008E065E" w:rsidP="000407A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3BDEDB" w14:textId="50917E79" w:rsidR="000407A7" w:rsidRDefault="006E1C82" w:rsidP="000407A7">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01314" w:history="1">
        <w:r w:rsidR="000407A7" w:rsidRPr="00455D05">
          <w:rPr>
            <w:rStyle w:val="Hyperlink"/>
            <w:noProof/>
          </w:rPr>
          <w:t>Proposal 1</w:t>
        </w:r>
        <w:r w:rsidR="000407A7">
          <w:rPr>
            <w:rFonts w:asciiTheme="minorHAnsi" w:eastAsiaTheme="minorEastAsia" w:hAnsiTheme="minorHAnsi" w:cstheme="minorBidi"/>
            <w:b w:val="0"/>
            <w:noProof/>
            <w:sz w:val="22"/>
            <w:szCs w:val="22"/>
            <w:lang w:val="en-CA" w:eastAsia="en-CA"/>
          </w:rPr>
          <w:tab/>
        </w:r>
        <w:r w:rsidR="000407A7" w:rsidRPr="00455D05">
          <w:rPr>
            <w:rStyle w:val="Hyperlink"/>
            <w:rFonts w:cs="Arial"/>
            <w:noProof/>
          </w:rPr>
          <w:t>RRC layer indicates that “RRC connection has been resumed” followed by "RRC connection has been suspended/released" for UP-EDT and “RRC connection has been established” followed by "RRC connection has been released" for CP-EDT to higher layers during EDT procedure</w:t>
        </w:r>
        <w:r w:rsidR="000407A7" w:rsidRPr="00455D05">
          <w:rPr>
            <w:rStyle w:val="Hyperlink"/>
            <w:noProof/>
          </w:rPr>
          <w:t>.</w:t>
        </w:r>
      </w:hyperlink>
    </w:p>
    <w:p w14:paraId="3E40DA2D" w14:textId="06F71060" w:rsidR="00C01F33" w:rsidRPr="00CE0424" w:rsidRDefault="006E1C82" w:rsidP="000407A7">
      <w:pPr>
        <w:pStyle w:val="BodyText"/>
      </w:pPr>
      <w:r>
        <w:rPr>
          <w:b/>
          <w:bCs/>
          <w:lang w:val="en-US"/>
        </w:rPr>
        <w:fldChar w:fldCharType="end"/>
      </w:r>
    </w:p>
    <w:p w14:paraId="58FEB535" w14:textId="7037B3EF" w:rsidR="00F507D1" w:rsidRPr="00CE0424" w:rsidRDefault="0092136C" w:rsidP="00CE0424">
      <w:pPr>
        <w:pStyle w:val="Heading1"/>
      </w:pPr>
      <w:bookmarkStart w:id="11" w:name="_In-sequence_SDU_delivery"/>
      <w:bookmarkEnd w:id="11"/>
      <w:r>
        <w:lastRenderedPageBreak/>
        <w:t>4</w:t>
      </w:r>
      <w:r w:rsidR="00F12B1D">
        <w:tab/>
      </w:r>
      <w:r w:rsidR="00F507D1" w:rsidRPr="00CE0424">
        <w:t>References</w:t>
      </w:r>
    </w:p>
    <w:p w14:paraId="504AFC35" w14:textId="77777777" w:rsidR="000753A6" w:rsidRDefault="000753A6" w:rsidP="000753A6">
      <w:pPr>
        <w:pStyle w:val="Reference"/>
      </w:pPr>
      <w:bookmarkStart w:id="12" w:name="_Ref517702140"/>
      <w:bookmarkStart w:id="13" w:name="_Ref505947175"/>
      <w:bookmarkStart w:id="14" w:name="_Ref174151459"/>
      <w:bookmarkStart w:id="15" w:name="_Ref189809556"/>
      <w:r w:rsidRPr="00AF14E2">
        <w:t>RP-172661</w:t>
      </w:r>
      <w:r>
        <w:t>, “</w:t>
      </w:r>
      <w:r w:rsidRPr="00AF14E2">
        <w:t>Even further enhanced MTC for LTE</w:t>
      </w:r>
      <w:r>
        <w:t xml:space="preserve">”, Ericsson, RAN#77, </w:t>
      </w:r>
      <w:r w:rsidRPr="00172D80">
        <w:t>Sapporo, Japan, September 2017</w:t>
      </w:r>
      <w:r>
        <w:t>.</w:t>
      </w:r>
      <w:bookmarkEnd w:id="12"/>
    </w:p>
    <w:p w14:paraId="67BA6DCB" w14:textId="77777777" w:rsidR="000753A6" w:rsidRDefault="000753A6" w:rsidP="000753A6">
      <w:pPr>
        <w:pStyle w:val="Reference"/>
      </w:pPr>
      <w:bookmarkStart w:id="16" w:name="_Ref517702143"/>
      <w:r w:rsidRPr="00172D80">
        <w:t>RP-172063</w:t>
      </w:r>
      <w:r>
        <w:t>, “</w:t>
      </w:r>
      <w:r w:rsidRPr="00172D80">
        <w:t>Revised WID on Further NB-IoT enhancements</w:t>
      </w:r>
      <w:r>
        <w:t xml:space="preserve">”, Huawei, RAN#77, </w:t>
      </w:r>
      <w:r w:rsidRPr="00172D80">
        <w:t>Sapporo, Japan, September 2017</w:t>
      </w:r>
      <w:r>
        <w:t>.</w:t>
      </w:r>
      <w:bookmarkEnd w:id="16"/>
    </w:p>
    <w:p w14:paraId="7612FE34" w14:textId="77777777" w:rsidR="000753A6" w:rsidRPr="00010109" w:rsidRDefault="000753A6" w:rsidP="000753A6">
      <w:pPr>
        <w:pStyle w:val="Reference"/>
      </w:pPr>
      <w:bookmarkStart w:id="17" w:name="_Ref525802389"/>
      <w:r w:rsidRPr="00315A81">
        <w:rPr>
          <w:noProof/>
        </w:rPr>
        <w:t>R2-1812260</w:t>
      </w:r>
      <w:r>
        <w:rPr>
          <w:noProof/>
        </w:rPr>
        <w:t>, “</w:t>
      </w:r>
      <w:r w:rsidRPr="008F6449">
        <w:rPr>
          <w:noProof/>
        </w:rPr>
        <w:t>EDT and UEs configured with PSM</w:t>
      </w:r>
      <w:r>
        <w:rPr>
          <w:noProof/>
        </w:rPr>
        <w:t xml:space="preserve">”, Ericsson, RAN2#103, </w:t>
      </w:r>
      <w:r w:rsidRPr="00973F94">
        <w:rPr>
          <w:rFonts w:cs="Arial"/>
        </w:rPr>
        <w:t>Gothenburg, Sweden, Aug 2018</w:t>
      </w:r>
      <w:r>
        <w:rPr>
          <w:rFonts w:cs="Arial"/>
        </w:rPr>
        <w:t>.</w:t>
      </w:r>
      <w:bookmarkEnd w:id="17"/>
    </w:p>
    <w:p w14:paraId="51AEFB96" w14:textId="77777777" w:rsidR="000753A6" w:rsidRDefault="000753A6" w:rsidP="000753A6">
      <w:pPr>
        <w:pStyle w:val="Reference"/>
      </w:pPr>
      <w:bookmarkStart w:id="18" w:name="_Ref525805304"/>
      <w:r w:rsidRPr="00010109">
        <w:t>C1-186050</w:t>
      </w:r>
      <w:r>
        <w:t>, “</w:t>
      </w:r>
      <w:r w:rsidRPr="00BD6F34">
        <w:t>Discussion on EDT</w:t>
      </w:r>
      <w:r>
        <w:t>”, Ericsson, CT1#</w:t>
      </w:r>
      <w:r w:rsidRPr="00BD6F34">
        <w:t>112bis</w:t>
      </w:r>
      <w:r>
        <w:t xml:space="preserve">, </w:t>
      </w:r>
      <w:r w:rsidRPr="00272FDB">
        <w:t>Vilnius</w:t>
      </w:r>
      <w:r>
        <w:t xml:space="preserve">, </w:t>
      </w:r>
      <w:r w:rsidRPr="00272FDB">
        <w:t>Lithuania, 15-19 October 2018</w:t>
      </w:r>
      <w:r>
        <w:t>.</w:t>
      </w:r>
      <w:bookmarkEnd w:id="18"/>
    </w:p>
    <w:p w14:paraId="40F69C82" w14:textId="77777777" w:rsidR="000753A6" w:rsidRDefault="000753A6" w:rsidP="000753A6">
      <w:pPr>
        <w:pStyle w:val="Reference"/>
      </w:pPr>
      <w:bookmarkStart w:id="19" w:name="_Ref525805316"/>
      <w:bookmarkEnd w:id="13"/>
      <w:r w:rsidRPr="00410A8E">
        <w:rPr>
          <w:lang w:val="en-US"/>
        </w:rPr>
        <w:t>C1-186051</w:t>
      </w:r>
      <w:r>
        <w:rPr>
          <w:lang w:val="en-US"/>
        </w:rPr>
        <w:t>, “</w:t>
      </w:r>
      <w:r>
        <w:t>T3324 and successful completion of early data transmission without RRC connection establishment or resume”, draft 24.008 CR, Ericsson, CT1#</w:t>
      </w:r>
      <w:r w:rsidRPr="00BD6F34">
        <w:t>112bis</w:t>
      </w:r>
      <w:r>
        <w:t xml:space="preserve">, </w:t>
      </w:r>
      <w:r w:rsidRPr="00272FDB">
        <w:t>Vilnius</w:t>
      </w:r>
      <w:r>
        <w:t xml:space="preserve">, </w:t>
      </w:r>
      <w:r w:rsidRPr="00272FDB">
        <w:t>Lithuania, 15-19 October 2018</w:t>
      </w:r>
      <w:r>
        <w:t>.</w:t>
      </w:r>
      <w:bookmarkEnd w:id="19"/>
    </w:p>
    <w:p w14:paraId="4FDEFA19" w14:textId="77777777" w:rsidR="000753A6" w:rsidRDefault="000753A6" w:rsidP="000753A6">
      <w:pPr>
        <w:pStyle w:val="Reference"/>
      </w:pPr>
      <w:bookmarkStart w:id="20" w:name="_Ref525805323"/>
      <w:r w:rsidRPr="00FE5158">
        <w:t>C1-186052</w:t>
      </w:r>
      <w:r>
        <w:t>, “T3324 and successful completion of early data transmission without RRC connection establishment or resume”, draft 24.301 CR, Ericsson, CT1#</w:t>
      </w:r>
      <w:r w:rsidRPr="00BD6F34">
        <w:t>112bis</w:t>
      </w:r>
      <w:r>
        <w:t xml:space="preserve">, </w:t>
      </w:r>
      <w:r w:rsidRPr="00272FDB">
        <w:t>Vilnius</w:t>
      </w:r>
      <w:r>
        <w:t xml:space="preserve">, </w:t>
      </w:r>
      <w:r w:rsidRPr="00272FDB">
        <w:t>Lithuania, 15-19 October 2018</w:t>
      </w:r>
      <w:r>
        <w:t>.</w:t>
      </w:r>
      <w:bookmarkEnd w:id="20"/>
    </w:p>
    <w:p w14:paraId="7FC1382B" w14:textId="0E6306FD" w:rsidR="0092136C" w:rsidRDefault="0092136C" w:rsidP="001F0398">
      <w:pPr>
        <w:pStyle w:val="Reference"/>
      </w:pPr>
      <w:r>
        <w:t>R2-</w:t>
      </w:r>
      <w:r w:rsidR="00926DE4" w:rsidRPr="00926DE4">
        <w:t>1816628</w:t>
      </w:r>
      <w:r>
        <w:t>, “</w:t>
      </w:r>
      <w:r w:rsidR="001F0398" w:rsidRPr="001F0398">
        <w:t xml:space="preserve">LS reply on successful completion of early data transmission when </w:t>
      </w:r>
      <w:proofErr w:type="spellStart"/>
      <w:r w:rsidR="001F0398" w:rsidRPr="001F0398">
        <w:t>eNodeB</w:t>
      </w:r>
      <w:proofErr w:type="spellEnd"/>
      <w:r w:rsidR="001F0398" w:rsidRPr="001F0398">
        <w:t xml:space="preserve"> decided not to have RRC connection</w:t>
      </w:r>
      <w:r>
        <w:t>”</w:t>
      </w:r>
      <w:r w:rsidR="00DC6FB1">
        <w:t xml:space="preserve">, </w:t>
      </w:r>
      <w:proofErr w:type="spellStart"/>
      <w:r w:rsidR="00DC6FB1">
        <w:t>LSout</w:t>
      </w:r>
      <w:proofErr w:type="spellEnd"/>
      <w:r w:rsidR="00DC6FB1">
        <w:t>, Ericsson, RAN#104, Spokane, WA, USA, 12-16 November 2018.</w:t>
      </w:r>
    </w:p>
    <w:p w14:paraId="49C7DEA5" w14:textId="67322021" w:rsidR="00DC6FB1" w:rsidRPr="00CE0424" w:rsidRDefault="001F0398" w:rsidP="001F0398">
      <w:pPr>
        <w:pStyle w:val="Reference"/>
      </w:pPr>
      <w:r w:rsidRPr="001F0398">
        <w:t>R2-1816623</w:t>
      </w:r>
      <w:r w:rsidR="00DC6FB1">
        <w:t xml:space="preserve">, </w:t>
      </w:r>
      <w:r>
        <w:t>“</w:t>
      </w:r>
      <w:r w:rsidRPr="001F0398">
        <w:t>Remaining MO EDT issues</w:t>
      </w:r>
      <w:r>
        <w:t>”</w:t>
      </w:r>
      <w:r w:rsidR="00DC6FB1">
        <w:t>, 36.331 CR, Ericsson, RAN2#104, Spokane, WA, USA, 12-16 November 2018.</w:t>
      </w:r>
    </w:p>
    <w:bookmarkEnd w:id="14"/>
    <w:bookmarkEnd w:id="15"/>
    <w:p w14:paraId="6B34F5C3"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516C0" w14:textId="77777777" w:rsidR="001B6431" w:rsidRDefault="001B6431">
      <w:r>
        <w:separator/>
      </w:r>
    </w:p>
  </w:endnote>
  <w:endnote w:type="continuationSeparator" w:id="0">
    <w:p w14:paraId="0B6AB383" w14:textId="77777777" w:rsidR="001B6431" w:rsidRDefault="001B6431">
      <w:r>
        <w:continuationSeparator/>
      </w:r>
    </w:p>
  </w:endnote>
  <w:endnote w:type="continuationNotice" w:id="1">
    <w:p w14:paraId="0E3CB420" w14:textId="77777777" w:rsidR="001B6431" w:rsidRDefault="001B6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C13E" w14:textId="77777777" w:rsidR="003004BC" w:rsidRDefault="003004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E7D12" w14:textId="77777777" w:rsidR="001B6431" w:rsidRDefault="001B6431">
      <w:r>
        <w:separator/>
      </w:r>
    </w:p>
  </w:footnote>
  <w:footnote w:type="continuationSeparator" w:id="0">
    <w:p w14:paraId="42E68128" w14:textId="77777777" w:rsidR="001B6431" w:rsidRDefault="001B6431">
      <w:r>
        <w:continuationSeparator/>
      </w:r>
    </w:p>
  </w:footnote>
  <w:footnote w:type="continuationNotice" w:id="1">
    <w:p w14:paraId="2FCE9419" w14:textId="77777777" w:rsidR="001B6431" w:rsidRDefault="001B6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AFA7E" w14:textId="77777777" w:rsidR="003004BC" w:rsidRDefault="003004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2D0B5E"/>
    <w:multiLevelType w:val="hybridMultilevel"/>
    <w:tmpl w:val="A6D26124"/>
    <w:lvl w:ilvl="0" w:tplc="4766A2F2">
      <w:start w:val="2"/>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4"/>
  </w:num>
  <w:num w:numId="21">
    <w:abstractNumId w:val="13"/>
  </w:num>
  <w:num w:numId="22">
    <w:abstractNumId w:val="23"/>
  </w:num>
  <w:num w:numId="23">
    <w:abstractNumId w:val="9"/>
  </w:num>
  <w:num w:numId="24">
    <w:abstractNumId w:val="4"/>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757"/>
    <w:rsid w:val="000006E1"/>
    <w:rsid w:val="00002A37"/>
    <w:rsid w:val="0000564C"/>
    <w:rsid w:val="00006446"/>
    <w:rsid w:val="00006896"/>
    <w:rsid w:val="00007CDC"/>
    <w:rsid w:val="00011B28"/>
    <w:rsid w:val="00015D15"/>
    <w:rsid w:val="0002564D"/>
    <w:rsid w:val="00025ECA"/>
    <w:rsid w:val="00026FA9"/>
    <w:rsid w:val="00031EDC"/>
    <w:rsid w:val="000325B8"/>
    <w:rsid w:val="00034C15"/>
    <w:rsid w:val="00036A9B"/>
    <w:rsid w:val="00036BA1"/>
    <w:rsid w:val="000407A7"/>
    <w:rsid w:val="000422E2"/>
    <w:rsid w:val="00042F22"/>
    <w:rsid w:val="000444EF"/>
    <w:rsid w:val="0005040B"/>
    <w:rsid w:val="00052A07"/>
    <w:rsid w:val="000534E3"/>
    <w:rsid w:val="0005606A"/>
    <w:rsid w:val="00057117"/>
    <w:rsid w:val="000616E7"/>
    <w:rsid w:val="0006487E"/>
    <w:rsid w:val="00065E1A"/>
    <w:rsid w:val="000753A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2D1"/>
    <w:rsid w:val="000F06D6"/>
    <w:rsid w:val="000F0EB1"/>
    <w:rsid w:val="000F1106"/>
    <w:rsid w:val="000F3BE9"/>
    <w:rsid w:val="000F3F6C"/>
    <w:rsid w:val="000F6DF3"/>
    <w:rsid w:val="001005FF"/>
    <w:rsid w:val="00100E5E"/>
    <w:rsid w:val="001050A6"/>
    <w:rsid w:val="001062FB"/>
    <w:rsid w:val="001063E6"/>
    <w:rsid w:val="00111784"/>
    <w:rsid w:val="00113CF4"/>
    <w:rsid w:val="001153EA"/>
    <w:rsid w:val="00115643"/>
    <w:rsid w:val="00116765"/>
    <w:rsid w:val="001219F5"/>
    <w:rsid w:val="00121A20"/>
    <w:rsid w:val="0012377F"/>
    <w:rsid w:val="00124314"/>
    <w:rsid w:val="00126B4A"/>
    <w:rsid w:val="00132FD0"/>
    <w:rsid w:val="001344C0"/>
    <w:rsid w:val="001346FA"/>
    <w:rsid w:val="00135252"/>
    <w:rsid w:val="0013754D"/>
    <w:rsid w:val="00137AB5"/>
    <w:rsid w:val="00137F0B"/>
    <w:rsid w:val="00151E23"/>
    <w:rsid w:val="001526E0"/>
    <w:rsid w:val="001551B5"/>
    <w:rsid w:val="00161137"/>
    <w:rsid w:val="001659C1"/>
    <w:rsid w:val="00170D16"/>
    <w:rsid w:val="00173A8E"/>
    <w:rsid w:val="0017502C"/>
    <w:rsid w:val="0018143F"/>
    <w:rsid w:val="00181FF8"/>
    <w:rsid w:val="00190AC1"/>
    <w:rsid w:val="0019341A"/>
    <w:rsid w:val="00197DF9"/>
    <w:rsid w:val="001A1987"/>
    <w:rsid w:val="001A2564"/>
    <w:rsid w:val="001A6173"/>
    <w:rsid w:val="001A6CBA"/>
    <w:rsid w:val="001B0D97"/>
    <w:rsid w:val="001B5A5D"/>
    <w:rsid w:val="001B6431"/>
    <w:rsid w:val="001C1CE5"/>
    <w:rsid w:val="001C3D2A"/>
    <w:rsid w:val="001D01BE"/>
    <w:rsid w:val="001D0F2A"/>
    <w:rsid w:val="001D51BA"/>
    <w:rsid w:val="001D53E7"/>
    <w:rsid w:val="001D6342"/>
    <w:rsid w:val="001D6D53"/>
    <w:rsid w:val="001E58E2"/>
    <w:rsid w:val="001E7AED"/>
    <w:rsid w:val="001F0398"/>
    <w:rsid w:val="001F3916"/>
    <w:rsid w:val="001F54C5"/>
    <w:rsid w:val="001F662C"/>
    <w:rsid w:val="001F7074"/>
    <w:rsid w:val="00200490"/>
    <w:rsid w:val="002012D7"/>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820"/>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833"/>
    <w:rsid w:val="00296227"/>
    <w:rsid w:val="00296F44"/>
    <w:rsid w:val="0029777D"/>
    <w:rsid w:val="002A055E"/>
    <w:rsid w:val="002A1D4E"/>
    <w:rsid w:val="002A2869"/>
    <w:rsid w:val="002A29E6"/>
    <w:rsid w:val="002B00F4"/>
    <w:rsid w:val="002B24D6"/>
    <w:rsid w:val="002C41E6"/>
    <w:rsid w:val="002D071A"/>
    <w:rsid w:val="002D34B2"/>
    <w:rsid w:val="002D48B0"/>
    <w:rsid w:val="002D5B37"/>
    <w:rsid w:val="002D7637"/>
    <w:rsid w:val="002E17F2"/>
    <w:rsid w:val="002E7CAE"/>
    <w:rsid w:val="002F2771"/>
    <w:rsid w:val="002F37A9"/>
    <w:rsid w:val="003004BC"/>
    <w:rsid w:val="00301CE6"/>
    <w:rsid w:val="0030256B"/>
    <w:rsid w:val="0030501F"/>
    <w:rsid w:val="00307BA1"/>
    <w:rsid w:val="00311702"/>
    <w:rsid w:val="00311E82"/>
    <w:rsid w:val="00313FD6"/>
    <w:rsid w:val="003143BD"/>
    <w:rsid w:val="00315363"/>
    <w:rsid w:val="003203ED"/>
    <w:rsid w:val="00322C9F"/>
    <w:rsid w:val="00324D23"/>
    <w:rsid w:val="0033139A"/>
    <w:rsid w:val="00331751"/>
    <w:rsid w:val="00334579"/>
    <w:rsid w:val="00335858"/>
    <w:rsid w:val="0033627D"/>
    <w:rsid w:val="00336BDA"/>
    <w:rsid w:val="00342BD7"/>
    <w:rsid w:val="00346DB5"/>
    <w:rsid w:val="003477B1"/>
    <w:rsid w:val="00352C45"/>
    <w:rsid w:val="00357380"/>
    <w:rsid w:val="003602D9"/>
    <w:rsid w:val="003604CE"/>
    <w:rsid w:val="00370E47"/>
    <w:rsid w:val="003742AC"/>
    <w:rsid w:val="00374E76"/>
    <w:rsid w:val="00377CE1"/>
    <w:rsid w:val="00385BF0"/>
    <w:rsid w:val="003939FF"/>
    <w:rsid w:val="003A2223"/>
    <w:rsid w:val="003A2A0F"/>
    <w:rsid w:val="003A45A1"/>
    <w:rsid w:val="003A5B0A"/>
    <w:rsid w:val="003A6BAC"/>
    <w:rsid w:val="003A70A4"/>
    <w:rsid w:val="003A7EF3"/>
    <w:rsid w:val="003B159C"/>
    <w:rsid w:val="003B369F"/>
    <w:rsid w:val="003B36A3"/>
    <w:rsid w:val="003B3BBE"/>
    <w:rsid w:val="003B64BB"/>
    <w:rsid w:val="003B7FE5"/>
    <w:rsid w:val="003C11C8"/>
    <w:rsid w:val="003C2702"/>
    <w:rsid w:val="003C4757"/>
    <w:rsid w:val="003C7806"/>
    <w:rsid w:val="003D109F"/>
    <w:rsid w:val="003D2478"/>
    <w:rsid w:val="003D3C45"/>
    <w:rsid w:val="003D5B1F"/>
    <w:rsid w:val="003E15FA"/>
    <w:rsid w:val="003E55E4"/>
    <w:rsid w:val="003E74E3"/>
    <w:rsid w:val="003F05C7"/>
    <w:rsid w:val="003F2CD4"/>
    <w:rsid w:val="003F6BBE"/>
    <w:rsid w:val="003F7529"/>
    <w:rsid w:val="004000E8"/>
    <w:rsid w:val="00401FC1"/>
    <w:rsid w:val="00402E2B"/>
    <w:rsid w:val="0040512B"/>
    <w:rsid w:val="00405CA5"/>
    <w:rsid w:val="00407CD3"/>
    <w:rsid w:val="00410134"/>
    <w:rsid w:val="00410B72"/>
    <w:rsid w:val="00410F18"/>
    <w:rsid w:val="0041263E"/>
    <w:rsid w:val="00413AAC"/>
    <w:rsid w:val="00413E92"/>
    <w:rsid w:val="00421105"/>
    <w:rsid w:val="00422AA4"/>
    <w:rsid w:val="004242F4"/>
    <w:rsid w:val="004261C0"/>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D0F"/>
    <w:rsid w:val="00492BC5"/>
    <w:rsid w:val="004964F1"/>
    <w:rsid w:val="004A16BC"/>
    <w:rsid w:val="004A2B94"/>
    <w:rsid w:val="004A41E0"/>
    <w:rsid w:val="004B6F6A"/>
    <w:rsid w:val="004B7C0C"/>
    <w:rsid w:val="004C3898"/>
    <w:rsid w:val="004D36B1"/>
    <w:rsid w:val="004D517E"/>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69"/>
    <w:rsid w:val="00534B59"/>
    <w:rsid w:val="005350C3"/>
    <w:rsid w:val="00536759"/>
    <w:rsid w:val="00537C62"/>
    <w:rsid w:val="00546970"/>
    <w:rsid w:val="0055057C"/>
    <w:rsid w:val="00554E19"/>
    <w:rsid w:val="0056121F"/>
    <w:rsid w:val="00565AF8"/>
    <w:rsid w:val="00572505"/>
    <w:rsid w:val="005811BC"/>
    <w:rsid w:val="00582809"/>
    <w:rsid w:val="0058798C"/>
    <w:rsid w:val="005900FA"/>
    <w:rsid w:val="005918DF"/>
    <w:rsid w:val="005935A4"/>
    <w:rsid w:val="005948C2"/>
    <w:rsid w:val="00595DCA"/>
    <w:rsid w:val="0059779B"/>
    <w:rsid w:val="005A209A"/>
    <w:rsid w:val="005A662D"/>
    <w:rsid w:val="005B1409"/>
    <w:rsid w:val="005B35D7"/>
    <w:rsid w:val="005B392A"/>
    <w:rsid w:val="005B3AA3"/>
    <w:rsid w:val="005B4768"/>
    <w:rsid w:val="005B6F83"/>
    <w:rsid w:val="005C291D"/>
    <w:rsid w:val="005C74FB"/>
    <w:rsid w:val="005D1602"/>
    <w:rsid w:val="005D2B49"/>
    <w:rsid w:val="005D5AA1"/>
    <w:rsid w:val="005E2745"/>
    <w:rsid w:val="005E385F"/>
    <w:rsid w:val="005E5B81"/>
    <w:rsid w:val="005F2CB1"/>
    <w:rsid w:val="005F3025"/>
    <w:rsid w:val="005F5AD7"/>
    <w:rsid w:val="005F618C"/>
    <w:rsid w:val="005F70BD"/>
    <w:rsid w:val="00601AA4"/>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9B"/>
    <w:rsid w:val="00667EE7"/>
    <w:rsid w:val="00670922"/>
    <w:rsid w:val="00670BE1"/>
    <w:rsid w:val="0067218F"/>
    <w:rsid w:val="006741F2"/>
    <w:rsid w:val="00674CC3"/>
    <w:rsid w:val="006758FC"/>
    <w:rsid w:val="00675C72"/>
    <w:rsid w:val="006771F9"/>
    <w:rsid w:val="006776D7"/>
    <w:rsid w:val="00681003"/>
    <w:rsid w:val="006817C9"/>
    <w:rsid w:val="00683ECE"/>
    <w:rsid w:val="00692BF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AD1"/>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0F8"/>
    <w:rsid w:val="007755F2"/>
    <w:rsid w:val="00776971"/>
    <w:rsid w:val="0077792C"/>
    <w:rsid w:val="00780A80"/>
    <w:rsid w:val="0078177E"/>
    <w:rsid w:val="0078304C"/>
    <w:rsid w:val="00783673"/>
    <w:rsid w:val="00784913"/>
    <w:rsid w:val="00785490"/>
    <w:rsid w:val="00785FD7"/>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B1C"/>
    <w:rsid w:val="00811FCB"/>
    <w:rsid w:val="008158D6"/>
    <w:rsid w:val="00817196"/>
    <w:rsid w:val="008235DB"/>
    <w:rsid w:val="00824AB4"/>
    <w:rsid w:val="00825C42"/>
    <w:rsid w:val="00825D25"/>
    <w:rsid w:val="00827D6F"/>
    <w:rsid w:val="00833D99"/>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9E1"/>
    <w:rsid w:val="008941E3"/>
    <w:rsid w:val="00894A88"/>
    <w:rsid w:val="00895386"/>
    <w:rsid w:val="008A21FF"/>
    <w:rsid w:val="008A2CE2"/>
    <w:rsid w:val="008A30AC"/>
    <w:rsid w:val="008A44B8"/>
    <w:rsid w:val="008A51A8"/>
    <w:rsid w:val="008A54C7"/>
    <w:rsid w:val="008A67BB"/>
    <w:rsid w:val="008A6E0D"/>
    <w:rsid w:val="008A77D8"/>
    <w:rsid w:val="008B0483"/>
    <w:rsid w:val="008B120C"/>
    <w:rsid w:val="008B51A0"/>
    <w:rsid w:val="008B592A"/>
    <w:rsid w:val="008B7B5C"/>
    <w:rsid w:val="008C0C99"/>
    <w:rsid w:val="008C2017"/>
    <w:rsid w:val="008C4958"/>
    <w:rsid w:val="008C4BAA"/>
    <w:rsid w:val="008C6AE8"/>
    <w:rsid w:val="008C7573"/>
    <w:rsid w:val="008C77F0"/>
    <w:rsid w:val="008D00A5"/>
    <w:rsid w:val="008D0BA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36C"/>
    <w:rsid w:val="00922010"/>
    <w:rsid w:val="00926DE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3B"/>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171"/>
    <w:rsid w:val="009F20A2"/>
    <w:rsid w:val="009F344F"/>
    <w:rsid w:val="00A0039D"/>
    <w:rsid w:val="00A031D8"/>
    <w:rsid w:val="00A048A8"/>
    <w:rsid w:val="00A04F49"/>
    <w:rsid w:val="00A13E54"/>
    <w:rsid w:val="00A17F63"/>
    <w:rsid w:val="00A2193B"/>
    <w:rsid w:val="00A2351A"/>
    <w:rsid w:val="00A264A9"/>
    <w:rsid w:val="00A26DCF"/>
    <w:rsid w:val="00A27785"/>
    <w:rsid w:val="00A30187"/>
    <w:rsid w:val="00A3448A"/>
    <w:rsid w:val="00A35339"/>
    <w:rsid w:val="00A36297"/>
    <w:rsid w:val="00A40572"/>
    <w:rsid w:val="00A41E2B"/>
    <w:rsid w:val="00A45B74"/>
    <w:rsid w:val="00A45C30"/>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5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545B"/>
    <w:rsid w:val="00B2763F"/>
    <w:rsid w:val="00B27AAC"/>
    <w:rsid w:val="00B30929"/>
    <w:rsid w:val="00B372AA"/>
    <w:rsid w:val="00B40445"/>
    <w:rsid w:val="00B409E0"/>
    <w:rsid w:val="00B41888"/>
    <w:rsid w:val="00B45370"/>
    <w:rsid w:val="00B45A52"/>
    <w:rsid w:val="00B46175"/>
    <w:rsid w:val="00B548B7"/>
    <w:rsid w:val="00B55623"/>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3926"/>
    <w:rsid w:val="00BE65CC"/>
    <w:rsid w:val="00BE7406"/>
    <w:rsid w:val="00BE7603"/>
    <w:rsid w:val="00BF2381"/>
    <w:rsid w:val="00BF274F"/>
    <w:rsid w:val="00BF3279"/>
    <w:rsid w:val="00BF74C7"/>
    <w:rsid w:val="00BF7611"/>
    <w:rsid w:val="00C015F1"/>
    <w:rsid w:val="00C01B0D"/>
    <w:rsid w:val="00C01F33"/>
    <w:rsid w:val="00C02CC6"/>
    <w:rsid w:val="00C040F7"/>
    <w:rsid w:val="00C044AB"/>
    <w:rsid w:val="00C05706"/>
    <w:rsid w:val="00C07377"/>
    <w:rsid w:val="00C073A2"/>
    <w:rsid w:val="00C10478"/>
    <w:rsid w:val="00C12107"/>
    <w:rsid w:val="00C14D4B"/>
    <w:rsid w:val="00C154BB"/>
    <w:rsid w:val="00C279B5"/>
    <w:rsid w:val="00C27C45"/>
    <w:rsid w:val="00C34D7D"/>
    <w:rsid w:val="00C3719D"/>
    <w:rsid w:val="00C37B2E"/>
    <w:rsid w:val="00C37CB2"/>
    <w:rsid w:val="00C473A5"/>
    <w:rsid w:val="00C47DB7"/>
    <w:rsid w:val="00C54995"/>
    <w:rsid w:val="00C54D41"/>
    <w:rsid w:val="00C60368"/>
    <w:rsid w:val="00C60783"/>
    <w:rsid w:val="00C64672"/>
    <w:rsid w:val="00C6486E"/>
    <w:rsid w:val="00C70697"/>
    <w:rsid w:val="00C72093"/>
    <w:rsid w:val="00C72EF4"/>
    <w:rsid w:val="00C744FE"/>
    <w:rsid w:val="00C75D2F"/>
    <w:rsid w:val="00C767BE"/>
    <w:rsid w:val="00C76E3C"/>
    <w:rsid w:val="00C81568"/>
    <w:rsid w:val="00C86284"/>
    <w:rsid w:val="00C9027A"/>
    <w:rsid w:val="00C9068E"/>
    <w:rsid w:val="00C93814"/>
    <w:rsid w:val="00C93C4B"/>
    <w:rsid w:val="00C944AB"/>
    <w:rsid w:val="00C95B40"/>
    <w:rsid w:val="00CA1ED8"/>
    <w:rsid w:val="00CB1F63"/>
    <w:rsid w:val="00CB3794"/>
    <w:rsid w:val="00CB7170"/>
    <w:rsid w:val="00CC040E"/>
    <w:rsid w:val="00CC111F"/>
    <w:rsid w:val="00CC2011"/>
    <w:rsid w:val="00CC3EA0"/>
    <w:rsid w:val="00CC7B45"/>
    <w:rsid w:val="00CD1188"/>
    <w:rsid w:val="00CD2ED1"/>
    <w:rsid w:val="00CD337B"/>
    <w:rsid w:val="00CE0424"/>
    <w:rsid w:val="00CE3BCE"/>
    <w:rsid w:val="00CE7561"/>
    <w:rsid w:val="00CF1354"/>
    <w:rsid w:val="00CF3B1F"/>
    <w:rsid w:val="00CF3BF6"/>
    <w:rsid w:val="00CF625B"/>
    <w:rsid w:val="00CF687E"/>
    <w:rsid w:val="00D0349B"/>
    <w:rsid w:val="00D03906"/>
    <w:rsid w:val="00D10249"/>
    <w:rsid w:val="00D115C3"/>
    <w:rsid w:val="00D11897"/>
    <w:rsid w:val="00D13135"/>
    <w:rsid w:val="00D13E4E"/>
    <w:rsid w:val="00D213AF"/>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FCC"/>
    <w:rsid w:val="00D823C6"/>
    <w:rsid w:val="00D8327F"/>
    <w:rsid w:val="00D86CA3"/>
    <w:rsid w:val="00D871CE"/>
    <w:rsid w:val="00D9196D"/>
    <w:rsid w:val="00D92982"/>
    <w:rsid w:val="00DA305E"/>
    <w:rsid w:val="00DA5417"/>
    <w:rsid w:val="00DA56E8"/>
    <w:rsid w:val="00DB0A9F"/>
    <w:rsid w:val="00DB2176"/>
    <w:rsid w:val="00DB377D"/>
    <w:rsid w:val="00DC2D36"/>
    <w:rsid w:val="00DC53EF"/>
    <w:rsid w:val="00DC6FB1"/>
    <w:rsid w:val="00DE5608"/>
    <w:rsid w:val="00DE58D0"/>
    <w:rsid w:val="00DE654F"/>
    <w:rsid w:val="00DF0B6E"/>
    <w:rsid w:val="00DF15E0"/>
    <w:rsid w:val="00DF37A0"/>
    <w:rsid w:val="00E05E8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4FE4"/>
    <w:rsid w:val="00E57565"/>
    <w:rsid w:val="00E61422"/>
    <w:rsid w:val="00E63838"/>
    <w:rsid w:val="00E64434"/>
    <w:rsid w:val="00E67C51"/>
    <w:rsid w:val="00E728C7"/>
    <w:rsid w:val="00E72EFC"/>
    <w:rsid w:val="00E758EC"/>
    <w:rsid w:val="00E8234C"/>
    <w:rsid w:val="00E83AA9"/>
    <w:rsid w:val="00E85928"/>
    <w:rsid w:val="00E87822"/>
    <w:rsid w:val="00E90395"/>
    <w:rsid w:val="00E90E49"/>
    <w:rsid w:val="00E917F9"/>
    <w:rsid w:val="00E91A70"/>
    <w:rsid w:val="00E9291C"/>
    <w:rsid w:val="00E93FFE"/>
    <w:rsid w:val="00E94F8A"/>
    <w:rsid w:val="00EA7A41"/>
    <w:rsid w:val="00EB077B"/>
    <w:rsid w:val="00EB4EA2"/>
    <w:rsid w:val="00EC24D5"/>
    <w:rsid w:val="00EC27C6"/>
    <w:rsid w:val="00EC4207"/>
    <w:rsid w:val="00EC5653"/>
    <w:rsid w:val="00EC71CE"/>
    <w:rsid w:val="00ED1006"/>
    <w:rsid w:val="00EF18FE"/>
    <w:rsid w:val="00EF29A3"/>
    <w:rsid w:val="00EF5787"/>
    <w:rsid w:val="00EF60D0"/>
    <w:rsid w:val="00F0528D"/>
    <w:rsid w:val="00F06C67"/>
    <w:rsid w:val="00F06DFD"/>
    <w:rsid w:val="00F071D1"/>
    <w:rsid w:val="00F07533"/>
    <w:rsid w:val="00F10629"/>
    <w:rsid w:val="00F12B1D"/>
    <w:rsid w:val="00F13DC6"/>
    <w:rsid w:val="00F1489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5D3D"/>
    <w:rsid w:val="00F67F53"/>
    <w:rsid w:val="00F703BE"/>
    <w:rsid w:val="00F71F69"/>
    <w:rsid w:val="00F72B72"/>
    <w:rsid w:val="00F74BB9"/>
    <w:rsid w:val="00F75582"/>
    <w:rsid w:val="00F76EFA"/>
    <w:rsid w:val="00F804BE"/>
    <w:rsid w:val="00F81263"/>
    <w:rsid w:val="00F817CE"/>
    <w:rsid w:val="00F8456C"/>
    <w:rsid w:val="00F859D8"/>
    <w:rsid w:val="00F868F5"/>
    <w:rsid w:val="00F9056A"/>
    <w:rsid w:val="00F90F8D"/>
    <w:rsid w:val="00F92782"/>
    <w:rsid w:val="00F93AA9"/>
    <w:rsid w:val="00F96985"/>
    <w:rsid w:val="00F97838"/>
    <w:rsid w:val="00F97D5B"/>
    <w:rsid w:val="00FA2BB3"/>
    <w:rsid w:val="00FA5B5B"/>
    <w:rsid w:val="00FB4C80"/>
    <w:rsid w:val="00FB6A6A"/>
    <w:rsid w:val="00FC1645"/>
    <w:rsid w:val="00FC55D7"/>
    <w:rsid w:val="00FC7429"/>
    <w:rsid w:val="00FD07F6"/>
    <w:rsid w:val="00FD1EC8"/>
    <w:rsid w:val="00FD47ED"/>
    <w:rsid w:val="00FD74DB"/>
    <w:rsid w:val="00FD7660"/>
    <w:rsid w:val="00FD77DE"/>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675178"/>
  <w15:chartTrackingRefBased/>
  <w15:docId w15:val="{19DB4823-84E2-456D-B1D3-5A052C58A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6DE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26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26DE4"/>
    <w:pPr>
      <w:pBdr>
        <w:top w:val="none" w:sz="0" w:space="0" w:color="auto"/>
      </w:pBdr>
      <w:spacing w:before="180"/>
      <w:outlineLvl w:val="1"/>
    </w:pPr>
    <w:rPr>
      <w:sz w:val="32"/>
    </w:rPr>
  </w:style>
  <w:style w:type="paragraph" w:styleId="Heading3">
    <w:name w:val="heading 3"/>
    <w:basedOn w:val="Heading2"/>
    <w:next w:val="Normal"/>
    <w:link w:val="Heading3Char"/>
    <w:qFormat/>
    <w:rsid w:val="00926DE4"/>
    <w:pPr>
      <w:spacing w:before="120"/>
      <w:outlineLvl w:val="2"/>
    </w:pPr>
    <w:rPr>
      <w:sz w:val="28"/>
    </w:rPr>
  </w:style>
  <w:style w:type="paragraph" w:styleId="Heading4">
    <w:name w:val="heading 4"/>
    <w:basedOn w:val="Heading3"/>
    <w:next w:val="Normal"/>
    <w:link w:val="Heading4Char"/>
    <w:qFormat/>
    <w:rsid w:val="00926DE4"/>
    <w:pPr>
      <w:ind w:left="1418" w:hanging="1418"/>
      <w:outlineLvl w:val="3"/>
    </w:pPr>
    <w:rPr>
      <w:sz w:val="24"/>
    </w:rPr>
  </w:style>
  <w:style w:type="paragraph" w:styleId="Heading5">
    <w:name w:val="heading 5"/>
    <w:basedOn w:val="Heading4"/>
    <w:next w:val="Normal"/>
    <w:link w:val="Heading5Char"/>
    <w:qFormat/>
    <w:rsid w:val="00926DE4"/>
    <w:pPr>
      <w:ind w:left="1701" w:hanging="1701"/>
      <w:outlineLvl w:val="4"/>
    </w:pPr>
    <w:rPr>
      <w:sz w:val="22"/>
    </w:rPr>
  </w:style>
  <w:style w:type="paragraph" w:styleId="Heading6">
    <w:name w:val="heading 6"/>
    <w:basedOn w:val="H6"/>
    <w:next w:val="Normal"/>
    <w:link w:val="Heading6Char"/>
    <w:qFormat/>
    <w:rsid w:val="00926DE4"/>
    <w:pPr>
      <w:outlineLvl w:val="5"/>
    </w:pPr>
  </w:style>
  <w:style w:type="paragraph" w:styleId="Heading7">
    <w:name w:val="heading 7"/>
    <w:basedOn w:val="H6"/>
    <w:next w:val="Normal"/>
    <w:link w:val="Heading7Char"/>
    <w:qFormat/>
    <w:rsid w:val="00926DE4"/>
    <w:pPr>
      <w:outlineLvl w:val="6"/>
    </w:pPr>
  </w:style>
  <w:style w:type="paragraph" w:styleId="Heading8">
    <w:name w:val="heading 8"/>
    <w:basedOn w:val="Heading1"/>
    <w:next w:val="Normal"/>
    <w:link w:val="Heading8Char"/>
    <w:qFormat/>
    <w:rsid w:val="00926DE4"/>
    <w:pPr>
      <w:ind w:left="0" w:firstLine="0"/>
      <w:outlineLvl w:val="7"/>
    </w:pPr>
  </w:style>
  <w:style w:type="paragraph" w:styleId="Heading9">
    <w:name w:val="heading 9"/>
    <w:basedOn w:val="Heading8"/>
    <w:next w:val="Normal"/>
    <w:link w:val="Heading9Char"/>
    <w:qFormat/>
    <w:rsid w:val="00926DE4"/>
    <w:pPr>
      <w:outlineLvl w:val="8"/>
    </w:pPr>
  </w:style>
  <w:style w:type="character" w:default="1" w:styleId="DefaultParagraphFont">
    <w:name w:val="Default Paragraph Font"/>
    <w:uiPriority w:val="1"/>
    <w:semiHidden/>
    <w:unhideWhenUsed/>
    <w:rsid w:val="00926D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6DE4"/>
  </w:style>
  <w:style w:type="paragraph" w:styleId="TOC8">
    <w:name w:val="toc 8"/>
    <w:basedOn w:val="TOC1"/>
    <w:uiPriority w:val="39"/>
    <w:rsid w:val="00926DE4"/>
    <w:pPr>
      <w:spacing w:before="180"/>
      <w:ind w:left="2693" w:hanging="2693"/>
    </w:pPr>
    <w:rPr>
      <w:b/>
    </w:rPr>
  </w:style>
  <w:style w:type="paragraph" w:styleId="TOC1">
    <w:name w:val="toc 1"/>
    <w:uiPriority w:val="39"/>
    <w:rsid w:val="00926D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26DE4"/>
    <w:pPr>
      <w:keepNext/>
      <w:keepLines/>
      <w:spacing w:before="180"/>
      <w:jc w:val="center"/>
    </w:pPr>
  </w:style>
  <w:style w:type="paragraph" w:styleId="Caption">
    <w:name w:val="caption"/>
    <w:basedOn w:val="Normal"/>
    <w:next w:val="Normal"/>
    <w:qFormat/>
    <w:rsid w:val="00926DE4"/>
    <w:pPr>
      <w:spacing w:before="120" w:after="120"/>
    </w:pPr>
    <w:rPr>
      <w:b/>
      <w:lang w:eastAsia="en-GB"/>
    </w:rPr>
  </w:style>
  <w:style w:type="paragraph" w:styleId="TOC5">
    <w:name w:val="toc 5"/>
    <w:basedOn w:val="TOC4"/>
    <w:uiPriority w:val="39"/>
    <w:rsid w:val="00926DE4"/>
    <w:pPr>
      <w:ind w:left="1701" w:hanging="1701"/>
    </w:pPr>
  </w:style>
  <w:style w:type="paragraph" w:styleId="TOC4">
    <w:name w:val="toc 4"/>
    <w:basedOn w:val="TOC3"/>
    <w:uiPriority w:val="39"/>
    <w:rsid w:val="00926DE4"/>
    <w:pPr>
      <w:ind w:left="1418" w:hanging="1418"/>
    </w:pPr>
  </w:style>
  <w:style w:type="paragraph" w:styleId="TOC3">
    <w:name w:val="toc 3"/>
    <w:basedOn w:val="TOC2"/>
    <w:uiPriority w:val="39"/>
    <w:rsid w:val="00926DE4"/>
    <w:pPr>
      <w:ind w:left="1134" w:hanging="1134"/>
    </w:pPr>
  </w:style>
  <w:style w:type="paragraph" w:styleId="TOC2">
    <w:name w:val="toc 2"/>
    <w:basedOn w:val="TOC1"/>
    <w:uiPriority w:val="39"/>
    <w:rsid w:val="00926DE4"/>
    <w:pPr>
      <w:keepNext w:val="0"/>
      <w:spacing w:before="0"/>
      <w:ind w:left="851" w:hanging="851"/>
    </w:pPr>
    <w:rPr>
      <w:sz w:val="20"/>
    </w:rPr>
  </w:style>
  <w:style w:type="paragraph" w:styleId="Index2">
    <w:name w:val="index 2"/>
    <w:basedOn w:val="Index1"/>
    <w:rsid w:val="00926DE4"/>
    <w:pPr>
      <w:ind w:left="284"/>
    </w:pPr>
  </w:style>
  <w:style w:type="paragraph" w:styleId="Index1">
    <w:name w:val="index 1"/>
    <w:basedOn w:val="Normal"/>
    <w:rsid w:val="00926DE4"/>
    <w:pPr>
      <w:keepLines/>
      <w:spacing w:after="0"/>
    </w:pPr>
  </w:style>
  <w:style w:type="paragraph" w:styleId="DocumentMap">
    <w:name w:val="Document Map"/>
    <w:basedOn w:val="Normal"/>
    <w:link w:val="DocumentMapChar"/>
    <w:rsid w:val="00926DE4"/>
    <w:pPr>
      <w:shd w:val="clear" w:color="auto" w:fill="000080"/>
    </w:pPr>
    <w:rPr>
      <w:rFonts w:ascii="Tahoma" w:hAnsi="Tahoma" w:cs="Tahoma"/>
    </w:rPr>
  </w:style>
  <w:style w:type="paragraph" w:styleId="ListNumber2">
    <w:name w:val="List Number 2"/>
    <w:basedOn w:val="ListNumber"/>
    <w:rsid w:val="00926DE4"/>
    <w:pPr>
      <w:numPr>
        <w:numId w:val="22"/>
      </w:numPr>
    </w:pPr>
  </w:style>
  <w:style w:type="paragraph" w:styleId="ListNumber">
    <w:name w:val="List Number"/>
    <w:basedOn w:val="List"/>
    <w:rsid w:val="00926DE4"/>
    <w:pPr>
      <w:numPr>
        <w:numId w:val="21"/>
      </w:numPr>
    </w:pPr>
    <w:rPr>
      <w:lang w:eastAsia="ja-JP"/>
    </w:rPr>
  </w:style>
  <w:style w:type="paragraph" w:styleId="List">
    <w:name w:val="List"/>
    <w:basedOn w:val="BodyText"/>
    <w:rsid w:val="00926DE4"/>
    <w:pPr>
      <w:ind w:left="568" w:hanging="284"/>
    </w:pPr>
  </w:style>
  <w:style w:type="paragraph" w:styleId="Header">
    <w:name w:val="header"/>
    <w:link w:val="HeaderChar"/>
    <w:rsid w:val="00926DE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26DE4"/>
    <w:rPr>
      <w:b/>
      <w:position w:val="6"/>
      <w:sz w:val="16"/>
    </w:rPr>
  </w:style>
  <w:style w:type="paragraph" w:styleId="FootnoteText">
    <w:name w:val="footnote text"/>
    <w:basedOn w:val="Normal"/>
    <w:link w:val="FootnoteTextChar"/>
    <w:rsid w:val="00926DE4"/>
    <w:pPr>
      <w:keepLines/>
      <w:spacing w:after="0"/>
      <w:ind w:left="454" w:hanging="454"/>
    </w:pPr>
    <w:rPr>
      <w:sz w:val="16"/>
    </w:rPr>
  </w:style>
  <w:style w:type="paragraph" w:customStyle="1" w:styleId="3GPPHeader">
    <w:name w:val="3GPP_Header"/>
    <w:basedOn w:val="BodyText"/>
    <w:rsid w:val="00926DE4"/>
    <w:pPr>
      <w:tabs>
        <w:tab w:val="left" w:pos="1701"/>
        <w:tab w:val="right" w:pos="9639"/>
      </w:tabs>
      <w:spacing w:after="240"/>
    </w:pPr>
    <w:rPr>
      <w:b/>
      <w:sz w:val="24"/>
    </w:rPr>
  </w:style>
  <w:style w:type="paragraph" w:styleId="TOC9">
    <w:name w:val="toc 9"/>
    <w:basedOn w:val="TOC8"/>
    <w:uiPriority w:val="39"/>
    <w:rsid w:val="00926DE4"/>
    <w:pPr>
      <w:ind w:left="1418" w:hanging="1418"/>
    </w:pPr>
  </w:style>
  <w:style w:type="paragraph" w:styleId="TOC6">
    <w:name w:val="toc 6"/>
    <w:basedOn w:val="TOC5"/>
    <w:next w:val="Normal"/>
    <w:uiPriority w:val="39"/>
    <w:rsid w:val="00926DE4"/>
    <w:pPr>
      <w:ind w:left="1985" w:hanging="1985"/>
    </w:pPr>
  </w:style>
  <w:style w:type="paragraph" w:styleId="TOC7">
    <w:name w:val="toc 7"/>
    <w:basedOn w:val="TOC6"/>
    <w:next w:val="Normal"/>
    <w:uiPriority w:val="39"/>
    <w:rsid w:val="00926DE4"/>
    <w:pPr>
      <w:ind w:left="2268" w:hanging="2268"/>
    </w:pPr>
  </w:style>
  <w:style w:type="paragraph" w:styleId="ListBullet2">
    <w:name w:val="List Bullet 2"/>
    <w:basedOn w:val="ListBullet"/>
    <w:rsid w:val="00926DE4"/>
    <w:pPr>
      <w:numPr>
        <w:numId w:val="17"/>
      </w:numPr>
    </w:pPr>
  </w:style>
  <w:style w:type="paragraph" w:styleId="ListBullet">
    <w:name w:val="List Bullet"/>
    <w:basedOn w:val="List"/>
    <w:rsid w:val="00926DE4"/>
    <w:pPr>
      <w:numPr>
        <w:numId w:val="16"/>
      </w:numPr>
    </w:pPr>
    <w:rPr>
      <w:lang w:eastAsia="ja-JP"/>
    </w:rPr>
  </w:style>
  <w:style w:type="paragraph" w:styleId="ListBullet3">
    <w:name w:val="List Bullet 3"/>
    <w:basedOn w:val="ListBullet2"/>
    <w:rsid w:val="00926DE4"/>
    <w:pPr>
      <w:numPr>
        <w:numId w:val="18"/>
      </w:numPr>
    </w:pPr>
  </w:style>
  <w:style w:type="paragraph" w:customStyle="1" w:styleId="EQ">
    <w:name w:val="EQ"/>
    <w:basedOn w:val="Normal"/>
    <w:next w:val="Normal"/>
    <w:rsid w:val="00926DE4"/>
    <w:pPr>
      <w:keepLines/>
      <w:tabs>
        <w:tab w:val="center" w:pos="4536"/>
        <w:tab w:val="right" w:pos="9072"/>
      </w:tabs>
    </w:pPr>
    <w:rPr>
      <w:noProof/>
    </w:rPr>
  </w:style>
  <w:style w:type="paragraph" w:styleId="List2">
    <w:name w:val="List 2"/>
    <w:basedOn w:val="List"/>
    <w:rsid w:val="00926DE4"/>
    <w:pPr>
      <w:ind w:left="851"/>
    </w:pPr>
    <w:rPr>
      <w:lang w:eastAsia="ja-JP"/>
    </w:rPr>
  </w:style>
  <w:style w:type="paragraph" w:styleId="List3">
    <w:name w:val="List 3"/>
    <w:basedOn w:val="List2"/>
    <w:rsid w:val="00926DE4"/>
    <w:pPr>
      <w:ind w:left="1135"/>
    </w:pPr>
  </w:style>
  <w:style w:type="paragraph" w:styleId="List4">
    <w:name w:val="List 4"/>
    <w:basedOn w:val="List3"/>
    <w:rsid w:val="00926DE4"/>
    <w:pPr>
      <w:ind w:left="1418"/>
    </w:pPr>
  </w:style>
  <w:style w:type="paragraph" w:styleId="List5">
    <w:name w:val="List 5"/>
    <w:basedOn w:val="List4"/>
    <w:rsid w:val="00926DE4"/>
    <w:pPr>
      <w:ind w:left="1702"/>
    </w:pPr>
  </w:style>
  <w:style w:type="paragraph" w:customStyle="1" w:styleId="EditorsNote">
    <w:name w:val="Editor's Note"/>
    <w:basedOn w:val="NO"/>
    <w:link w:val="EditorsNoteChar"/>
    <w:rsid w:val="00926DE4"/>
    <w:rPr>
      <w:color w:val="FF0000"/>
      <w:lang w:val="x-none" w:eastAsia="x-none"/>
    </w:rPr>
  </w:style>
  <w:style w:type="paragraph" w:styleId="ListBullet4">
    <w:name w:val="List Bullet 4"/>
    <w:basedOn w:val="ListBullet3"/>
    <w:rsid w:val="00926DE4"/>
    <w:pPr>
      <w:numPr>
        <w:numId w:val="19"/>
      </w:numPr>
    </w:pPr>
  </w:style>
  <w:style w:type="paragraph" w:styleId="ListBullet5">
    <w:name w:val="List Bullet 5"/>
    <w:basedOn w:val="ListBullet4"/>
    <w:rsid w:val="00926DE4"/>
    <w:pPr>
      <w:numPr>
        <w:numId w:val="20"/>
      </w:numPr>
    </w:pPr>
  </w:style>
  <w:style w:type="paragraph" w:styleId="Footer">
    <w:name w:val="footer"/>
    <w:basedOn w:val="Header"/>
    <w:link w:val="FooterChar"/>
    <w:rsid w:val="00926DE4"/>
    <w:pPr>
      <w:jc w:val="center"/>
    </w:pPr>
    <w:rPr>
      <w:i/>
    </w:rPr>
  </w:style>
  <w:style w:type="paragraph" w:customStyle="1" w:styleId="Reference">
    <w:name w:val="Reference"/>
    <w:basedOn w:val="BodyText"/>
    <w:rsid w:val="00926DE4"/>
    <w:pPr>
      <w:numPr>
        <w:numId w:val="2"/>
      </w:numPr>
    </w:pPr>
  </w:style>
  <w:style w:type="paragraph" w:styleId="BalloonText">
    <w:name w:val="Balloon Text"/>
    <w:basedOn w:val="Normal"/>
    <w:link w:val="BalloonTextChar"/>
    <w:rsid w:val="00926DE4"/>
    <w:pPr>
      <w:spacing w:after="0"/>
    </w:pPr>
    <w:rPr>
      <w:rFonts w:ascii="Segoe UI" w:hAnsi="Segoe UI" w:cs="Segoe UI"/>
      <w:sz w:val="18"/>
      <w:szCs w:val="18"/>
    </w:rPr>
  </w:style>
  <w:style w:type="character" w:styleId="PageNumber">
    <w:name w:val="page number"/>
    <w:basedOn w:val="DefaultParagraphFont"/>
    <w:rsid w:val="00926DE4"/>
  </w:style>
  <w:style w:type="paragraph" w:styleId="BodyText">
    <w:name w:val="Body Text"/>
    <w:basedOn w:val="Normal"/>
    <w:link w:val="BodyTextChar"/>
    <w:rsid w:val="00926DE4"/>
    <w:pPr>
      <w:spacing w:after="120"/>
      <w:jc w:val="both"/>
    </w:pPr>
    <w:rPr>
      <w:rFonts w:ascii="Arial" w:hAnsi="Arial"/>
      <w:lang w:eastAsia="zh-CN"/>
    </w:rPr>
  </w:style>
  <w:style w:type="character" w:styleId="Hyperlink">
    <w:name w:val="Hyperlink"/>
    <w:uiPriority w:val="99"/>
    <w:rsid w:val="00926DE4"/>
    <w:rPr>
      <w:color w:val="0000FF"/>
      <w:u w:val="single"/>
    </w:rPr>
  </w:style>
  <w:style w:type="character" w:styleId="FollowedHyperlink">
    <w:name w:val="FollowedHyperlink"/>
    <w:unhideWhenUsed/>
    <w:rsid w:val="00926DE4"/>
    <w:rPr>
      <w:color w:val="800080"/>
      <w:u w:val="single"/>
    </w:rPr>
  </w:style>
  <w:style w:type="character" w:styleId="CommentReference">
    <w:name w:val="annotation reference"/>
    <w:uiPriority w:val="99"/>
    <w:qFormat/>
    <w:rsid w:val="00926DE4"/>
    <w:rPr>
      <w:sz w:val="16"/>
      <w:szCs w:val="16"/>
    </w:rPr>
  </w:style>
  <w:style w:type="paragraph" w:styleId="CommentText">
    <w:name w:val="annotation text"/>
    <w:basedOn w:val="Normal"/>
    <w:link w:val="CommentTextChar"/>
    <w:uiPriority w:val="99"/>
    <w:qFormat/>
    <w:rsid w:val="00926DE4"/>
  </w:style>
  <w:style w:type="paragraph" w:styleId="CommentSubject">
    <w:name w:val="annotation subject"/>
    <w:basedOn w:val="CommentText"/>
    <w:next w:val="CommentText"/>
    <w:link w:val="CommentSubjectChar"/>
    <w:rsid w:val="00926DE4"/>
    <w:rPr>
      <w:b/>
      <w:bCs/>
    </w:rPr>
  </w:style>
  <w:style w:type="character" w:customStyle="1" w:styleId="Heading1Char">
    <w:name w:val="Heading 1 Char"/>
    <w:link w:val="Heading1"/>
    <w:rsid w:val="00926DE4"/>
    <w:rPr>
      <w:rFonts w:ascii="Arial" w:hAnsi="Arial"/>
      <w:sz w:val="36"/>
      <w:lang w:eastAsia="ja-JP"/>
    </w:rPr>
  </w:style>
  <w:style w:type="paragraph" w:customStyle="1" w:styleId="B1">
    <w:name w:val="B1"/>
    <w:basedOn w:val="List"/>
    <w:link w:val="B1Char1"/>
    <w:rsid w:val="00926DE4"/>
    <w:rPr>
      <w:rFonts w:ascii="Times New Roman" w:hAnsi="Times New Roman"/>
    </w:rPr>
  </w:style>
  <w:style w:type="paragraph" w:customStyle="1" w:styleId="B2">
    <w:name w:val="B2"/>
    <w:basedOn w:val="List2"/>
    <w:link w:val="B2Char"/>
    <w:rsid w:val="00926DE4"/>
    <w:rPr>
      <w:rFonts w:ascii="Times New Roman" w:hAnsi="Times New Roman"/>
    </w:rPr>
  </w:style>
  <w:style w:type="paragraph" w:customStyle="1" w:styleId="B3">
    <w:name w:val="B3"/>
    <w:basedOn w:val="List3"/>
    <w:link w:val="B3Char2"/>
    <w:rsid w:val="00926DE4"/>
    <w:rPr>
      <w:rFonts w:ascii="Times New Roman" w:hAnsi="Times New Roman"/>
    </w:rPr>
  </w:style>
  <w:style w:type="paragraph" w:customStyle="1" w:styleId="B4">
    <w:name w:val="B4"/>
    <w:basedOn w:val="List4"/>
    <w:link w:val="B4Char"/>
    <w:rsid w:val="00926DE4"/>
    <w:rPr>
      <w:rFonts w:ascii="Times New Roman" w:hAnsi="Times New Roman"/>
    </w:rPr>
  </w:style>
  <w:style w:type="paragraph" w:customStyle="1" w:styleId="Proposal">
    <w:name w:val="Proposal"/>
    <w:basedOn w:val="BodyText"/>
    <w:rsid w:val="00926DE4"/>
    <w:pPr>
      <w:numPr>
        <w:numId w:val="3"/>
      </w:numPr>
      <w:tabs>
        <w:tab w:val="clear" w:pos="1304"/>
        <w:tab w:val="left" w:pos="1701"/>
      </w:tabs>
      <w:ind w:left="1701" w:hanging="1701"/>
    </w:pPr>
    <w:rPr>
      <w:b/>
      <w:bCs/>
    </w:rPr>
  </w:style>
  <w:style w:type="character" w:customStyle="1" w:styleId="BodyTextChar">
    <w:name w:val="Body Text Char"/>
    <w:link w:val="BodyText"/>
    <w:rsid w:val="00926DE4"/>
    <w:rPr>
      <w:rFonts w:ascii="Arial" w:hAnsi="Arial"/>
      <w:lang w:eastAsia="zh-CN"/>
    </w:rPr>
  </w:style>
  <w:style w:type="paragraph" w:customStyle="1" w:styleId="B5">
    <w:name w:val="B5"/>
    <w:basedOn w:val="List5"/>
    <w:link w:val="B5Char"/>
    <w:rsid w:val="00926DE4"/>
    <w:rPr>
      <w:rFonts w:ascii="Times New Roman" w:hAnsi="Times New Roman"/>
    </w:rPr>
  </w:style>
  <w:style w:type="paragraph" w:customStyle="1" w:styleId="EX">
    <w:name w:val="EX"/>
    <w:basedOn w:val="Normal"/>
    <w:rsid w:val="00926DE4"/>
    <w:pPr>
      <w:keepLines/>
      <w:ind w:left="1702" w:hanging="1418"/>
    </w:pPr>
  </w:style>
  <w:style w:type="paragraph" w:customStyle="1" w:styleId="EW">
    <w:name w:val="EW"/>
    <w:basedOn w:val="EX"/>
    <w:rsid w:val="00926DE4"/>
    <w:pPr>
      <w:spacing w:after="0"/>
    </w:pPr>
  </w:style>
  <w:style w:type="paragraph" w:customStyle="1" w:styleId="TAL">
    <w:name w:val="TAL"/>
    <w:basedOn w:val="Normal"/>
    <w:link w:val="TALCar"/>
    <w:rsid w:val="00926DE4"/>
    <w:pPr>
      <w:keepNext/>
      <w:keepLines/>
      <w:spacing w:after="0"/>
    </w:pPr>
    <w:rPr>
      <w:rFonts w:ascii="Arial" w:hAnsi="Arial"/>
      <w:sz w:val="18"/>
      <w:lang w:val="x-none" w:eastAsia="x-none"/>
    </w:rPr>
  </w:style>
  <w:style w:type="paragraph" w:customStyle="1" w:styleId="TAC">
    <w:name w:val="TAC"/>
    <w:basedOn w:val="TAL"/>
    <w:rsid w:val="00926DE4"/>
    <w:pPr>
      <w:jc w:val="center"/>
    </w:pPr>
  </w:style>
  <w:style w:type="paragraph" w:customStyle="1" w:styleId="TAH">
    <w:name w:val="TAH"/>
    <w:basedOn w:val="TAC"/>
    <w:link w:val="TAHCar"/>
    <w:rsid w:val="00926DE4"/>
    <w:rPr>
      <w:b/>
    </w:rPr>
  </w:style>
  <w:style w:type="paragraph" w:customStyle="1" w:styleId="TAN">
    <w:name w:val="TAN"/>
    <w:basedOn w:val="TAL"/>
    <w:rsid w:val="00926DE4"/>
    <w:pPr>
      <w:ind w:left="851" w:hanging="851"/>
    </w:pPr>
  </w:style>
  <w:style w:type="paragraph" w:customStyle="1" w:styleId="TAR">
    <w:name w:val="TAR"/>
    <w:basedOn w:val="TAL"/>
    <w:rsid w:val="00926DE4"/>
    <w:pPr>
      <w:jc w:val="right"/>
    </w:pPr>
  </w:style>
  <w:style w:type="paragraph" w:customStyle="1" w:styleId="TH">
    <w:name w:val="TH"/>
    <w:basedOn w:val="Normal"/>
    <w:link w:val="THChar"/>
    <w:rsid w:val="00926DE4"/>
    <w:pPr>
      <w:keepNext/>
      <w:keepLines/>
      <w:spacing w:before="60"/>
      <w:jc w:val="center"/>
    </w:pPr>
    <w:rPr>
      <w:rFonts w:ascii="Arial" w:hAnsi="Arial"/>
      <w:b/>
      <w:lang w:val="x-none" w:eastAsia="x-none"/>
    </w:rPr>
  </w:style>
  <w:style w:type="paragraph" w:customStyle="1" w:styleId="TF">
    <w:name w:val="TF"/>
    <w:basedOn w:val="TH"/>
    <w:link w:val="TFChar"/>
    <w:rsid w:val="00926DE4"/>
    <w:pPr>
      <w:keepNext w:val="0"/>
      <w:spacing w:before="0" w:after="240"/>
    </w:pPr>
  </w:style>
  <w:style w:type="paragraph" w:customStyle="1" w:styleId="TT">
    <w:name w:val="TT"/>
    <w:basedOn w:val="Heading1"/>
    <w:next w:val="Normal"/>
    <w:rsid w:val="00926DE4"/>
    <w:pPr>
      <w:outlineLvl w:val="9"/>
    </w:pPr>
  </w:style>
  <w:style w:type="paragraph" w:customStyle="1" w:styleId="ZA">
    <w:name w:val="ZA"/>
    <w:rsid w:val="00926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26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26DE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26DE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26DE4"/>
  </w:style>
  <w:style w:type="paragraph" w:customStyle="1" w:styleId="ZH">
    <w:name w:val="ZH"/>
    <w:rsid w:val="00926DE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26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26DE4"/>
    <w:pPr>
      <w:framePr w:hRule="auto" w:wrap="notBeside" w:y="852"/>
    </w:pPr>
    <w:rPr>
      <w:i w:val="0"/>
      <w:sz w:val="40"/>
    </w:rPr>
  </w:style>
  <w:style w:type="paragraph" w:customStyle="1" w:styleId="ZU">
    <w:name w:val="ZU"/>
    <w:rsid w:val="00926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26DE4"/>
    <w:pPr>
      <w:framePr w:wrap="notBeside" w:y="16161"/>
    </w:pPr>
  </w:style>
  <w:style w:type="paragraph" w:customStyle="1" w:styleId="FP">
    <w:name w:val="FP"/>
    <w:basedOn w:val="Normal"/>
    <w:rsid w:val="00926DE4"/>
    <w:pPr>
      <w:spacing w:after="0"/>
    </w:pPr>
  </w:style>
  <w:style w:type="paragraph" w:customStyle="1" w:styleId="Observation">
    <w:name w:val="Observation"/>
    <w:basedOn w:val="Proposal"/>
    <w:qFormat/>
    <w:rsid w:val="00926DE4"/>
    <w:pPr>
      <w:numPr>
        <w:numId w:val="13"/>
      </w:numPr>
      <w:ind w:left="1701" w:hanging="1701"/>
    </w:pPr>
    <w:rPr>
      <w:lang w:eastAsia="ja-JP"/>
    </w:rPr>
  </w:style>
  <w:style w:type="paragraph" w:styleId="TableofFigures">
    <w:name w:val="table of figures"/>
    <w:basedOn w:val="BodyText"/>
    <w:next w:val="Normal"/>
    <w:uiPriority w:val="99"/>
    <w:rsid w:val="00926DE4"/>
    <w:pPr>
      <w:ind w:left="1701" w:hanging="1701"/>
      <w:jc w:val="left"/>
    </w:pPr>
    <w:rPr>
      <w:b/>
    </w:rPr>
  </w:style>
  <w:style w:type="character" w:customStyle="1" w:styleId="B1Char1">
    <w:name w:val="B1 Char1"/>
    <w:link w:val="B1"/>
    <w:qFormat/>
    <w:rsid w:val="00926DE4"/>
    <w:rPr>
      <w:rFonts w:ascii="Times New Roman" w:hAnsi="Times New Roman"/>
      <w:lang w:eastAsia="zh-CN"/>
    </w:rPr>
  </w:style>
  <w:style w:type="character" w:customStyle="1" w:styleId="B2Char">
    <w:name w:val="B2 Char"/>
    <w:link w:val="B2"/>
    <w:qFormat/>
    <w:rsid w:val="00926DE4"/>
    <w:rPr>
      <w:rFonts w:ascii="Times New Roman" w:hAnsi="Times New Roman"/>
      <w:lang w:eastAsia="ja-JP"/>
    </w:rPr>
  </w:style>
  <w:style w:type="character" w:customStyle="1" w:styleId="B3Char2">
    <w:name w:val="B3 Char2"/>
    <w:link w:val="B3"/>
    <w:qFormat/>
    <w:rsid w:val="00926DE4"/>
    <w:rPr>
      <w:rFonts w:ascii="Times New Roman" w:hAnsi="Times New Roman"/>
      <w:lang w:eastAsia="ja-JP"/>
    </w:rPr>
  </w:style>
  <w:style w:type="character" w:customStyle="1" w:styleId="B4Char">
    <w:name w:val="B4 Char"/>
    <w:link w:val="B4"/>
    <w:rsid w:val="00926DE4"/>
    <w:rPr>
      <w:rFonts w:ascii="Times New Roman" w:hAnsi="Times New Roman"/>
      <w:lang w:eastAsia="ja-JP"/>
    </w:rPr>
  </w:style>
  <w:style w:type="character" w:customStyle="1" w:styleId="B5Char">
    <w:name w:val="B5 Char"/>
    <w:link w:val="B5"/>
    <w:rsid w:val="00926DE4"/>
    <w:rPr>
      <w:rFonts w:ascii="Times New Roman" w:hAnsi="Times New Roman"/>
      <w:lang w:eastAsia="ja-JP"/>
    </w:rPr>
  </w:style>
  <w:style w:type="paragraph" w:customStyle="1" w:styleId="B6">
    <w:name w:val="B6"/>
    <w:basedOn w:val="B5"/>
    <w:link w:val="B6Char"/>
    <w:rsid w:val="00926DE4"/>
    <w:pPr>
      <w:ind w:left="1985"/>
    </w:pPr>
  </w:style>
  <w:style w:type="character" w:customStyle="1" w:styleId="B6Char">
    <w:name w:val="B6 Char"/>
    <w:link w:val="B6"/>
    <w:rsid w:val="00926DE4"/>
    <w:rPr>
      <w:rFonts w:ascii="Times New Roman" w:hAnsi="Times New Roman"/>
      <w:lang w:eastAsia="ja-JP"/>
    </w:rPr>
  </w:style>
  <w:style w:type="paragraph" w:customStyle="1" w:styleId="B7">
    <w:name w:val="B7"/>
    <w:basedOn w:val="B6"/>
    <w:link w:val="B7Char"/>
    <w:rsid w:val="00926DE4"/>
    <w:pPr>
      <w:ind w:left="2269"/>
    </w:pPr>
  </w:style>
  <w:style w:type="character" w:customStyle="1" w:styleId="B7Char">
    <w:name w:val="B7 Char"/>
    <w:basedOn w:val="B6Char"/>
    <w:link w:val="B7"/>
    <w:rsid w:val="00926DE4"/>
    <w:rPr>
      <w:rFonts w:ascii="Times New Roman" w:hAnsi="Times New Roman"/>
      <w:lang w:eastAsia="ja-JP"/>
    </w:rPr>
  </w:style>
  <w:style w:type="paragraph" w:customStyle="1" w:styleId="B8">
    <w:name w:val="B8"/>
    <w:basedOn w:val="B7"/>
    <w:qFormat/>
    <w:rsid w:val="00926DE4"/>
    <w:pPr>
      <w:ind w:left="2552"/>
    </w:pPr>
  </w:style>
  <w:style w:type="character" w:customStyle="1" w:styleId="BalloonTextChar">
    <w:name w:val="Balloon Text Char"/>
    <w:link w:val="BalloonText"/>
    <w:rsid w:val="00926DE4"/>
    <w:rPr>
      <w:rFonts w:ascii="Segoe UI" w:hAnsi="Segoe UI" w:cs="Segoe UI"/>
      <w:sz w:val="18"/>
      <w:szCs w:val="18"/>
      <w:lang w:eastAsia="ja-JP"/>
    </w:rPr>
  </w:style>
  <w:style w:type="character" w:customStyle="1" w:styleId="CommentTextChar">
    <w:name w:val="Comment Text Char"/>
    <w:link w:val="CommentText"/>
    <w:uiPriority w:val="99"/>
    <w:qFormat/>
    <w:rsid w:val="00926DE4"/>
    <w:rPr>
      <w:rFonts w:ascii="Times New Roman" w:hAnsi="Times New Roman"/>
      <w:lang w:eastAsia="ja-JP"/>
    </w:rPr>
  </w:style>
  <w:style w:type="character" w:customStyle="1" w:styleId="CommentSubjectChar">
    <w:name w:val="Comment Subject Char"/>
    <w:link w:val="CommentSubject"/>
    <w:rsid w:val="00926DE4"/>
    <w:rPr>
      <w:rFonts w:ascii="Times New Roman" w:hAnsi="Times New Roman"/>
      <w:b/>
      <w:bCs/>
      <w:lang w:eastAsia="ja-JP"/>
    </w:rPr>
  </w:style>
  <w:style w:type="paragraph" w:customStyle="1" w:styleId="CRCoverPage">
    <w:name w:val="CR Cover Page"/>
    <w:link w:val="CRCoverPageZchn"/>
    <w:rsid w:val="00926DE4"/>
    <w:pPr>
      <w:spacing w:after="120"/>
    </w:pPr>
    <w:rPr>
      <w:rFonts w:ascii="Arial" w:hAnsi="Arial"/>
      <w:lang w:eastAsia="ko-KR"/>
    </w:rPr>
  </w:style>
  <w:style w:type="character" w:customStyle="1" w:styleId="CRCoverPageZchn">
    <w:name w:val="CR Cover Page Zchn"/>
    <w:link w:val="CRCoverPage"/>
    <w:rsid w:val="00926DE4"/>
    <w:rPr>
      <w:rFonts w:ascii="Arial" w:hAnsi="Arial"/>
      <w:lang w:eastAsia="ko-KR"/>
    </w:rPr>
  </w:style>
  <w:style w:type="paragraph" w:customStyle="1" w:styleId="Doc-text2">
    <w:name w:val="Doc-text2"/>
    <w:basedOn w:val="Normal"/>
    <w:link w:val="Doc-text2Char"/>
    <w:qFormat/>
    <w:rsid w:val="00926DE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26DE4"/>
    <w:rPr>
      <w:rFonts w:ascii="Arial" w:eastAsia="MS Mincho" w:hAnsi="Arial"/>
      <w:szCs w:val="24"/>
      <w:lang w:val="x-none" w:eastAsia="x-none"/>
    </w:rPr>
  </w:style>
  <w:style w:type="character" w:customStyle="1" w:styleId="DocumentMapChar">
    <w:name w:val="Document Map Char"/>
    <w:link w:val="DocumentMap"/>
    <w:rsid w:val="00926DE4"/>
    <w:rPr>
      <w:rFonts w:ascii="Tahoma" w:hAnsi="Tahoma" w:cs="Tahoma"/>
      <w:shd w:val="clear" w:color="auto" w:fill="000080"/>
      <w:lang w:eastAsia="ja-JP"/>
    </w:rPr>
  </w:style>
  <w:style w:type="paragraph" w:customStyle="1" w:styleId="NO">
    <w:name w:val="NO"/>
    <w:basedOn w:val="Normal"/>
    <w:link w:val="NOChar"/>
    <w:rsid w:val="00926DE4"/>
    <w:pPr>
      <w:keepLines/>
      <w:ind w:left="1135" w:hanging="851"/>
    </w:pPr>
  </w:style>
  <w:style w:type="character" w:customStyle="1" w:styleId="NOChar">
    <w:name w:val="NO Char"/>
    <w:link w:val="NO"/>
    <w:qFormat/>
    <w:rsid w:val="00926DE4"/>
    <w:rPr>
      <w:rFonts w:ascii="Times New Roman" w:hAnsi="Times New Roman"/>
      <w:lang w:eastAsia="ja-JP"/>
    </w:rPr>
  </w:style>
  <w:style w:type="character" w:customStyle="1" w:styleId="EditorsNoteChar">
    <w:name w:val="Editor's Note Char"/>
    <w:link w:val="EditorsNote"/>
    <w:rsid w:val="00926DE4"/>
    <w:rPr>
      <w:rFonts w:ascii="Times New Roman" w:hAnsi="Times New Roman"/>
      <w:color w:val="FF0000"/>
      <w:lang w:val="x-none" w:eastAsia="x-none"/>
    </w:rPr>
  </w:style>
  <w:style w:type="paragraph" w:customStyle="1" w:styleId="EmailDiscussion">
    <w:name w:val="EmailDiscussion"/>
    <w:basedOn w:val="Normal"/>
    <w:next w:val="Normal"/>
    <w:rsid w:val="00926DE4"/>
    <w:pPr>
      <w:numPr>
        <w:numId w:val="14"/>
      </w:numPr>
      <w:spacing w:before="40" w:after="0"/>
    </w:pPr>
    <w:rPr>
      <w:rFonts w:ascii="Arial" w:eastAsia="MS Mincho" w:hAnsi="Arial"/>
      <w:b/>
      <w:szCs w:val="24"/>
      <w:lang w:eastAsia="en-GB"/>
    </w:rPr>
  </w:style>
  <w:style w:type="character" w:styleId="Emphasis">
    <w:name w:val="Emphasis"/>
    <w:qFormat/>
    <w:rsid w:val="00926DE4"/>
    <w:rPr>
      <w:i/>
      <w:iCs/>
    </w:rPr>
  </w:style>
  <w:style w:type="paragraph" w:customStyle="1" w:styleId="FigureTitle">
    <w:name w:val="Figure_Title"/>
    <w:basedOn w:val="Normal"/>
    <w:next w:val="Normal"/>
    <w:rsid w:val="00926DE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26DE4"/>
    <w:rPr>
      <w:rFonts w:ascii="Arial" w:hAnsi="Arial"/>
      <w:b/>
      <w:noProof/>
      <w:sz w:val="18"/>
      <w:lang w:eastAsia="ja-JP"/>
    </w:rPr>
  </w:style>
  <w:style w:type="character" w:customStyle="1" w:styleId="FooterChar">
    <w:name w:val="Footer Char"/>
    <w:link w:val="Footer"/>
    <w:rsid w:val="00926DE4"/>
    <w:rPr>
      <w:rFonts w:ascii="Arial" w:hAnsi="Arial"/>
      <w:b/>
      <w:i/>
      <w:noProof/>
      <w:sz w:val="18"/>
      <w:lang w:eastAsia="ja-JP"/>
    </w:rPr>
  </w:style>
  <w:style w:type="character" w:customStyle="1" w:styleId="FootnoteTextChar">
    <w:name w:val="Footnote Text Char"/>
    <w:link w:val="FootnoteText"/>
    <w:rsid w:val="00926DE4"/>
    <w:rPr>
      <w:rFonts w:ascii="Times New Roman" w:hAnsi="Times New Roman"/>
      <w:sz w:val="16"/>
      <w:lang w:eastAsia="ja-JP"/>
    </w:rPr>
  </w:style>
  <w:style w:type="paragraph" w:customStyle="1" w:styleId="Guidance">
    <w:name w:val="Guidance"/>
    <w:basedOn w:val="Normal"/>
    <w:rsid w:val="00926DE4"/>
    <w:rPr>
      <w:i/>
      <w:color w:val="0000FF"/>
    </w:rPr>
  </w:style>
  <w:style w:type="character" w:customStyle="1" w:styleId="Heading2Char">
    <w:name w:val="Heading 2 Char"/>
    <w:link w:val="Heading2"/>
    <w:rsid w:val="00926DE4"/>
    <w:rPr>
      <w:rFonts w:ascii="Arial" w:hAnsi="Arial"/>
      <w:sz w:val="32"/>
      <w:lang w:eastAsia="ja-JP"/>
    </w:rPr>
  </w:style>
  <w:style w:type="character" w:customStyle="1" w:styleId="Heading3Char">
    <w:name w:val="Heading 3 Char"/>
    <w:link w:val="Heading3"/>
    <w:rsid w:val="00926DE4"/>
    <w:rPr>
      <w:rFonts w:ascii="Arial" w:hAnsi="Arial"/>
      <w:sz w:val="28"/>
      <w:lang w:eastAsia="ja-JP"/>
    </w:rPr>
  </w:style>
  <w:style w:type="character" w:customStyle="1" w:styleId="Heading4Char">
    <w:name w:val="Heading 4 Char"/>
    <w:link w:val="Heading4"/>
    <w:rsid w:val="00926DE4"/>
    <w:rPr>
      <w:rFonts w:ascii="Arial" w:hAnsi="Arial"/>
      <w:sz w:val="24"/>
      <w:lang w:eastAsia="ja-JP"/>
    </w:rPr>
  </w:style>
  <w:style w:type="character" w:customStyle="1" w:styleId="Heading5Char">
    <w:name w:val="Heading 5 Char"/>
    <w:link w:val="Heading5"/>
    <w:rsid w:val="00926DE4"/>
    <w:rPr>
      <w:rFonts w:ascii="Arial" w:hAnsi="Arial"/>
      <w:sz w:val="22"/>
      <w:lang w:eastAsia="ja-JP"/>
    </w:rPr>
  </w:style>
  <w:style w:type="paragraph" w:customStyle="1" w:styleId="H6">
    <w:name w:val="H6"/>
    <w:basedOn w:val="Heading5"/>
    <w:next w:val="Normal"/>
    <w:rsid w:val="00926DE4"/>
    <w:pPr>
      <w:ind w:left="1985" w:hanging="1985"/>
      <w:outlineLvl w:val="9"/>
    </w:pPr>
    <w:rPr>
      <w:sz w:val="20"/>
    </w:rPr>
  </w:style>
  <w:style w:type="character" w:customStyle="1" w:styleId="Heading6Char">
    <w:name w:val="Heading 6 Char"/>
    <w:link w:val="Heading6"/>
    <w:rsid w:val="00926DE4"/>
    <w:rPr>
      <w:rFonts w:ascii="Arial" w:hAnsi="Arial"/>
      <w:lang w:eastAsia="ja-JP"/>
    </w:rPr>
  </w:style>
  <w:style w:type="character" w:customStyle="1" w:styleId="Heading7Char">
    <w:name w:val="Heading 7 Char"/>
    <w:link w:val="Heading7"/>
    <w:rsid w:val="00926DE4"/>
    <w:rPr>
      <w:rFonts w:ascii="Arial" w:hAnsi="Arial"/>
      <w:lang w:eastAsia="ja-JP"/>
    </w:rPr>
  </w:style>
  <w:style w:type="character" w:customStyle="1" w:styleId="Heading8Char">
    <w:name w:val="Heading 8 Char"/>
    <w:link w:val="Heading8"/>
    <w:rsid w:val="00926DE4"/>
    <w:rPr>
      <w:rFonts w:ascii="Arial" w:hAnsi="Arial"/>
      <w:sz w:val="36"/>
      <w:lang w:eastAsia="ja-JP"/>
    </w:rPr>
  </w:style>
  <w:style w:type="character" w:customStyle="1" w:styleId="Heading9Char">
    <w:name w:val="Heading 9 Char"/>
    <w:link w:val="Heading9"/>
    <w:rsid w:val="00926DE4"/>
    <w:rPr>
      <w:rFonts w:ascii="Arial" w:hAnsi="Arial"/>
      <w:sz w:val="36"/>
      <w:lang w:eastAsia="ja-JP"/>
    </w:rPr>
  </w:style>
  <w:style w:type="character" w:styleId="HTMLCode">
    <w:name w:val="HTML Code"/>
    <w:uiPriority w:val="99"/>
    <w:unhideWhenUsed/>
    <w:rsid w:val="00926DE4"/>
    <w:rPr>
      <w:rFonts w:ascii="Courier New" w:eastAsia="Times New Roman" w:hAnsi="Courier New" w:cs="Courier New"/>
      <w:sz w:val="20"/>
      <w:szCs w:val="20"/>
    </w:rPr>
  </w:style>
  <w:style w:type="paragraph" w:styleId="IndexHeading">
    <w:name w:val="index heading"/>
    <w:basedOn w:val="Normal"/>
    <w:next w:val="Normal"/>
    <w:rsid w:val="00926DE4"/>
    <w:pPr>
      <w:pBdr>
        <w:top w:val="single" w:sz="12" w:space="0" w:color="auto"/>
      </w:pBdr>
      <w:spacing w:before="360" w:after="240"/>
    </w:pPr>
    <w:rPr>
      <w:b/>
      <w:i/>
      <w:sz w:val="26"/>
      <w:lang w:eastAsia="en-GB"/>
    </w:rPr>
  </w:style>
  <w:style w:type="paragraph" w:customStyle="1" w:styleId="LD">
    <w:name w:val="LD"/>
    <w:rsid w:val="00926DE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26DE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26DE4"/>
    <w:rPr>
      <w:rFonts w:ascii="Calibri" w:eastAsia="Calibri" w:hAnsi="Calibri"/>
      <w:sz w:val="22"/>
      <w:szCs w:val="22"/>
      <w:lang w:val="x-none" w:eastAsia="en-US"/>
    </w:rPr>
  </w:style>
  <w:style w:type="paragraph" w:customStyle="1" w:styleId="NF">
    <w:name w:val="NF"/>
    <w:basedOn w:val="NO"/>
    <w:rsid w:val="00926DE4"/>
    <w:pPr>
      <w:keepNext/>
      <w:spacing w:after="0"/>
    </w:pPr>
    <w:rPr>
      <w:rFonts w:ascii="Arial" w:hAnsi="Arial"/>
      <w:sz w:val="18"/>
    </w:rPr>
  </w:style>
  <w:style w:type="paragraph" w:customStyle="1" w:styleId="NW">
    <w:name w:val="NW"/>
    <w:basedOn w:val="NO"/>
    <w:rsid w:val="00926DE4"/>
    <w:pPr>
      <w:spacing w:after="0"/>
    </w:pPr>
  </w:style>
  <w:style w:type="paragraph" w:customStyle="1" w:styleId="PL">
    <w:name w:val="PL"/>
    <w:link w:val="PLChar"/>
    <w:qFormat/>
    <w:rsid w:val="00926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26DE4"/>
    <w:rPr>
      <w:rFonts w:ascii="Courier New" w:eastAsia="Batang" w:hAnsi="Courier New"/>
      <w:noProof/>
      <w:sz w:val="16"/>
      <w:shd w:val="clear" w:color="auto" w:fill="E6E6E6"/>
      <w:lang w:eastAsia="sv-SE"/>
    </w:rPr>
  </w:style>
  <w:style w:type="paragraph" w:styleId="PlainText">
    <w:name w:val="Plain Text"/>
    <w:basedOn w:val="Normal"/>
    <w:link w:val="PlainTextChar"/>
    <w:rsid w:val="00926DE4"/>
    <w:rPr>
      <w:rFonts w:ascii="Courier New" w:hAnsi="Courier New"/>
      <w:lang w:val="nb-NO"/>
    </w:rPr>
  </w:style>
  <w:style w:type="character" w:customStyle="1" w:styleId="PlainTextChar">
    <w:name w:val="Plain Text Char"/>
    <w:link w:val="PlainText"/>
    <w:rsid w:val="00926DE4"/>
    <w:rPr>
      <w:rFonts w:ascii="Courier New" w:hAnsi="Courier New"/>
      <w:lang w:val="nb-NO" w:eastAsia="ja-JP"/>
    </w:rPr>
  </w:style>
  <w:style w:type="character" w:styleId="Strong">
    <w:name w:val="Strong"/>
    <w:uiPriority w:val="22"/>
    <w:qFormat/>
    <w:rsid w:val="00926DE4"/>
    <w:rPr>
      <w:b/>
      <w:bCs/>
    </w:rPr>
  </w:style>
  <w:style w:type="table" w:styleId="TableGrid">
    <w:name w:val="Table Grid"/>
    <w:basedOn w:val="TableNormal"/>
    <w:uiPriority w:val="39"/>
    <w:rsid w:val="00926D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26DE4"/>
    <w:rPr>
      <w:rFonts w:ascii="Arial" w:hAnsi="Arial"/>
      <w:sz w:val="18"/>
      <w:lang w:val="x-none" w:eastAsia="x-none"/>
    </w:rPr>
  </w:style>
  <w:style w:type="character" w:customStyle="1" w:styleId="TAHCar">
    <w:name w:val="TAH Car"/>
    <w:link w:val="TAH"/>
    <w:locked/>
    <w:rsid w:val="00926DE4"/>
    <w:rPr>
      <w:rFonts w:ascii="Arial" w:hAnsi="Arial"/>
      <w:b/>
      <w:sz w:val="18"/>
      <w:lang w:val="x-none" w:eastAsia="x-none"/>
    </w:rPr>
  </w:style>
  <w:style w:type="character" w:customStyle="1" w:styleId="THChar">
    <w:name w:val="TH Char"/>
    <w:link w:val="TH"/>
    <w:rsid w:val="00926DE4"/>
    <w:rPr>
      <w:rFonts w:ascii="Arial" w:hAnsi="Arial"/>
      <w:b/>
      <w:lang w:val="x-none" w:eastAsia="x-none"/>
    </w:rPr>
  </w:style>
  <w:style w:type="paragraph" w:customStyle="1" w:styleId="TAJ">
    <w:name w:val="TAJ"/>
    <w:basedOn w:val="TH"/>
    <w:rsid w:val="00926DE4"/>
  </w:style>
  <w:style w:type="paragraph" w:customStyle="1" w:styleId="TALCharChar">
    <w:name w:val="TAL Char Char"/>
    <w:basedOn w:val="Normal"/>
    <w:link w:val="TALCharCharChar"/>
    <w:rsid w:val="00926DE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26DE4"/>
    <w:rPr>
      <w:rFonts w:ascii="Arial" w:eastAsia="Malgun Gothic" w:hAnsi="Arial"/>
      <w:sz w:val="18"/>
      <w:lang w:val="x-none" w:eastAsia="x-none"/>
    </w:rPr>
  </w:style>
  <w:style w:type="character" w:customStyle="1" w:styleId="TFChar">
    <w:name w:val="TF Char"/>
    <w:link w:val="TF"/>
    <w:rsid w:val="00926DE4"/>
    <w:rPr>
      <w:rFonts w:ascii="Arial" w:hAnsi="Arial"/>
      <w:b/>
      <w:lang w:val="x-none" w:eastAsia="x-none"/>
    </w:rPr>
  </w:style>
  <w:style w:type="paragraph" w:styleId="ListContinue">
    <w:name w:val="List Continue"/>
    <w:basedOn w:val="Normal"/>
    <w:rsid w:val="00926DE4"/>
    <w:pPr>
      <w:spacing w:after="120"/>
      <w:ind w:left="283"/>
      <w:contextualSpacing/>
    </w:pPr>
    <w:rPr>
      <w:rFonts w:ascii="Arial" w:hAnsi="Arial"/>
    </w:rPr>
  </w:style>
  <w:style w:type="paragraph" w:styleId="ListContinue2">
    <w:name w:val="List Continue 2"/>
    <w:basedOn w:val="Normal"/>
    <w:rsid w:val="00926DE4"/>
    <w:pPr>
      <w:spacing w:after="120"/>
      <w:ind w:left="566"/>
      <w:contextualSpacing/>
    </w:pPr>
    <w:rPr>
      <w:rFonts w:ascii="Arial" w:hAnsi="Arial"/>
    </w:rPr>
  </w:style>
  <w:style w:type="paragraph" w:styleId="ListNumber3">
    <w:name w:val="List Number 3"/>
    <w:basedOn w:val="ListNumber2"/>
    <w:rsid w:val="00926DE4"/>
    <w:pPr>
      <w:numPr>
        <w:numId w:val="10"/>
      </w:numPr>
      <w:contextualSpacing/>
    </w:pPr>
  </w:style>
  <w:style w:type="character" w:customStyle="1" w:styleId="B1Char">
    <w:name w:val="B1 Char"/>
    <w:locked/>
    <w:rsid w:val="00170D16"/>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1517">
      <w:bodyDiv w:val="1"/>
      <w:marLeft w:val="0"/>
      <w:marRight w:val="0"/>
      <w:marTop w:val="0"/>
      <w:marBottom w:val="0"/>
      <w:divBdr>
        <w:top w:val="none" w:sz="0" w:space="0" w:color="auto"/>
        <w:left w:val="none" w:sz="0" w:space="0" w:color="auto"/>
        <w:bottom w:val="none" w:sz="0" w:space="0" w:color="auto"/>
        <w:right w:val="none" w:sz="0" w:space="0" w:color="auto"/>
      </w:divBdr>
    </w:div>
    <w:div w:id="922181736">
      <w:bodyDiv w:val="1"/>
      <w:marLeft w:val="0"/>
      <w:marRight w:val="0"/>
      <w:marTop w:val="0"/>
      <w:marBottom w:val="0"/>
      <w:divBdr>
        <w:top w:val="none" w:sz="0" w:space="0" w:color="auto"/>
        <w:left w:val="none" w:sz="0" w:space="0" w:color="auto"/>
        <w:bottom w:val="none" w:sz="0" w:space="0" w:color="auto"/>
        <w:right w:val="none" w:sz="0" w:space="0" w:color="auto"/>
      </w:divBdr>
    </w:div>
    <w:div w:id="14633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5NUHHDQN7SK2-1476151046-35287</_dlc_DocId>
    <_dlc_DocIdUrl xmlns="f166a696-7b5b-4ccd-9f0c-ffde0cceec81">
      <Url>https://ericsson.sharepoint.com/sites/star/_layouts/15/DocIdRedir.aspx?ID=5NUHHDQN7SK2-1476151046-35287</Url>
      <Description>5NUHHDQN7SK2-1476151046-35287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FF902-1FAA-4C8A-B0CC-E72E677F5B1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B44843B-6A38-4262-BFF1-EADEEE0CB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907C5-3B36-4B6F-AF80-BEB30146291B}">
  <ds:schemaRefs>
    <ds:schemaRef ds:uri="Microsoft.SharePoint.Taxonomy.ContentTypeSync"/>
  </ds:schemaRefs>
</ds:datastoreItem>
</file>

<file path=customXml/itemProps4.xml><?xml version="1.0" encoding="utf-8"?>
<ds:datastoreItem xmlns:ds="http://schemas.openxmlformats.org/officeDocument/2006/customXml" ds:itemID="{C6E6A3C4-698F-48AE-84CA-860171BEF024}">
  <ds:schemaRefs>
    <ds:schemaRef ds:uri="http://schemas.microsoft.com/sharepoint/events"/>
  </ds:schemaRefs>
</ds:datastoreItem>
</file>

<file path=customXml/itemProps5.xml><?xml version="1.0" encoding="utf-8"?>
<ds:datastoreItem xmlns:ds="http://schemas.openxmlformats.org/officeDocument/2006/customXml" ds:itemID="{6936295A-BACB-4E60-8A1A-D9C730B39726}">
  <ds:schemaRefs>
    <ds:schemaRef ds:uri="http://schemas.microsoft.com/sharepoint/v3/contenttype/forms"/>
  </ds:schemaRefs>
</ds:datastoreItem>
</file>

<file path=customXml/itemProps6.xml><?xml version="1.0" encoding="utf-8"?>
<ds:datastoreItem xmlns:ds="http://schemas.openxmlformats.org/officeDocument/2006/customXml" ds:itemID="{8ED3A51F-6285-4F26-AF25-051F3D82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1777</TotalTime>
  <Pages>5</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Yavuz</dc:creator>
  <cp:keywords>3GPP; Ericsson; TDoc</cp:keywords>
  <dc:description/>
  <cp:lastModifiedBy>Emre Yavuz</cp:lastModifiedBy>
  <cp:revision>44</cp:revision>
  <cp:lastPrinted>2008-01-31T07:09:00Z</cp:lastPrinted>
  <dcterms:created xsi:type="dcterms:W3CDTF">2018-10-28T22:04:00Z</dcterms:created>
  <dcterms:modified xsi:type="dcterms:W3CDTF">2018-11-02T03:27:00Z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e9a0bfca-8388-46e5-9bd3-cae07669d612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